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EB55D81">
      <w:pPr>
        <w:spacing w:before="156" w:after="156"/>
        <w:jc w:val="center"/>
        <w:rPr>
          <w:rFonts w:hint="eastAsia" w:ascii="Times New Roman" w:hAnsi="Times New Roman" w:eastAsia="宋体"/>
          <w:b/>
          <w:spacing w:val="17"/>
          <w:sz w:val="44"/>
          <w:szCs w:val="44"/>
        </w:rPr>
      </w:pPr>
      <w:r>
        <w:rPr>
          <w:rFonts w:hint="eastAsia" w:ascii="Times New Roman" w:hAnsi="Times New Roman" w:eastAsia="宋体"/>
          <w:b/>
          <w:spacing w:val="17"/>
          <w:sz w:val="44"/>
          <w:szCs w:val="44"/>
          <w:lang w:val="en-US" w:eastAsia="zh-CN"/>
        </w:rPr>
        <w:t>IO集线器</w:t>
      </w:r>
      <w:r>
        <w:rPr>
          <w:rFonts w:hint="eastAsia" w:ascii="Times New Roman" w:hAnsi="Times New Roman" w:eastAsia="宋体"/>
          <w:b/>
          <w:spacing w:val="17"/>
          <w:sz w:val="44"/>
          <w:szCs w:val="44"/>
        </w:rPr>
        <w:t>使用手册</w:t>
      </w:r>
    </w:p>
    <w:p w14:paraId="17B9CE59">
      <w:pPr>
        <w:spacing w:before="156" w:after="156"/>
        <w:jc w:val="center"/>
        <w:rPr>
          <w:rFonts w:hint="eastAsia" w:ascii="Times New Roman" w:hAnsi="Times New Roman" w:eastAsia="宋体"/>
          <w:b/>
          <w:spacing w:val="17"/>
          <w:sz w:val="44"/>
          <w:szCs w:val="44"/>
        </w:rPr>
      </w:pPr>
    </w:p>
    <w:p w14:paraId="1E29E2C1">
      <w:pPr>
        <w:spacing w:before="156" w:after="156"/>
        <w:rPr>
          <w:rFonts w:hint="eastAsia" w:ascii="Times New Roman" w:hAnsi="Times New Roman" w:eastAsia="宋体"/>
          <w:b/>
          <w:bCs/>
          <w:sz w:val="36"/>
          <w:szCs w:val="36"/>
        </w:rPr>
      </w:pPr>
      <w:r>
        <w:rPr>
          <w:rFonts w:hint="eastAsia" w:ascii="Times New Roman" w:hAnsi="Times New Roman" w:eastAsia="宋体"/>
          <w:b/>
          <w:bCs/>
          <w:sz w:val="36"/>
          <w:szCs w:val="36"/>
        </w:rPr>
        <w:t>EtherCAT总线耦合器</w:t>
      </w:r>
    </w:p>
    <w:p w14:paraId="2CCC9931">
      <w:pPr>
        <w:spacing w:before="156" w:after="156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53155" cy="2740660"/>
            <wp:effectExtent l="0" t="0" r="4445" b="254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53155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7E4F">
      <w:pPr>
        <w:spacing w:before="156" w:after="156"/>
        <w:jc w:val="center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耦合器EX8000</w:t>
      </w:r>
    </w:p>
    <w:p w14:paraId="5CA58383">
      <w:pPr>
        <w:spacing w:before="156" w:after="156"/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780915" cy="2689225"/>
            <wp:effectExtent l="0" t="0" r="635" b="15875"/>
            <wp:docPr id="5" name="图片 5" descr="生成背景为白色的图片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生成背景为白色的图片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C782">
      <w:pPr>
        <w:spacing w:before="156" w:after="156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耦合器EX8888</w:t>
      </w:r>
    </w:p>
    <w:p w14:paraId="3D3A42A0">
      <w:pPr>
        <w:spacing w:before="156" w:after="156"/>
        <w:jc w:val="center"/>
        <w:rPr>
          <w:rFonts w:hint="eastAsia"/>
          <w:lang w:val="en-US" w:eastAsia="zh-CN"/>
        </w:rPr>
      </w:pPr>
    </w:p>
    <w:p w14:paraId="78E739EF">
      <w:pPr>
        <w:spacing w:before="156" w:after="156"/>
        <w:jc w:val="center"/>
        <w:rPr>
          <w:rFonts w:hint="eastAsia"/>
          <w:lang w:val="en-US" w:eastAsia="zh-CN"/>
        </w:rPr>
      </w:pPr>
    </w:p>
    <w:p w14:paraId="31F3B32F">
      <w:pPr>
        <w:spacing w:before="156" w:after="156"/>
        <w:jc w:val="center"/>
        <w:rPr>
          <w:rFonts w:hint="eastAsia"/>
          <w:lang w:val="en-US" w:eastAsia="zh-CN"/>
        </w:rPr>
      </w:pPr>
    </w:p>
    <w:p w14:paraId="001A0543">
      <w:pPr>
        <w:spacing w:before="156" w:after="156"/>
        <w:jc w:val="center"/>
        <w:rPr>
          <w:rFonts w:hint="default"/>
          <w:lang w:val="en-US" w:eastAsia="zh-CN"/>
        </w:rPr>
      </w:pPr>
    </w:p>
    <w:p w14:paraId="00213A87">
      <w:pPr>
        <w:spacing w:before="156" w:after="156"/>
        <w:rPr>
          <w:rFonts w:hint="eastAsia" w:ascii="Times New Roman" w:hAnsi="Times New Roman" w:eastAsia="宋体"/>
          <w:b/>
          <w:bCs/>
          <w:sz w:val="36"/>
          <w:szCs w:val="36"/>
          <w:lang w:val="en-US" w:eastAsia="zh-CN"/>
        </w:rPr>
      </w:pPr>
      <w:r>
        <w:rPr>
          <w:rFonts w:hint="eastAsia" w:ascii="Times New Roman" w:hAnsi="Times New Roman" w:eastAsia="宋体"/>
          <w:b/>
          <w:bCs/>
          <w:sz w:val="36"/>
          <w:szCs w:val="36"/>
        </w:rPr>
        <w:t>IO</w:t>
      </w:r>
      <w:r>
        <w:rPr>
          <w:rFonts w:hint="eastAsia" w:ascii="Times New Roman" w:hAnsi="Times New Roman" w:eastAsia="宋体"/>
          <w:b/>
          <w:bCs/>
          <w:sz w:val="36"/>
          <w:szCs w:val="36"/>
          <w:lang w:val="en-US" w:eastAsia="zh-CN"/>
        </w:rPr>
        <w:t>集线器V5.0</w:t>
      </w:r>
    </w:p>
    <w:p w14:paraId="31EAA093">
      <w:pPr>
        <w:spacing w:before="156" w:after="156"/>
        <w:jc w:val="center"/>
        <w:rPr>
          <w:rFonts w:hint="default" w:ascii="Times New Roman" w:hAnsi="Times New Roman" w:eastAsia="宋体"/>
          <w:b/>
          <w:bCs/>
          <w:sz w:val="36"/>
          <w:szCs w:val="36"/>
          <w:lang w:val="en-US" w:eastAsia="zh-CN"/>
        </w:rPr>
      </w:pPr>
      <w:r>
        <w:drawing>
          <wp:inline distT="0" distB="0" distL="114300" distR="114300">
            <wp:extent cx="3649980" cy="2056765"/>
            <wp:effectExtent l="0" t="0" r="0" b="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rcRect l="295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0229B">
      <w:pPr>
        <w:spacing w:before="0" w:beforeLines="0" w:after="0" w:afterLines="0" w:line="400" w:lineRule="exact"/>
        <w:rPr>
          <w:rFonts w:hint="eastAsia" w:ascii="Times New Roman" w:hAnsi="Times New Roman" w:eastAsia="宋体"/>
        </w:rPr>
      </w:pPr>
    </w:p>
    <w:p w14:paraId="1DD1D9F4">
      <w:pPr>
        <w:spacing w:before="0" w:beforeLines="0" w:after="0" w:afterLines="0" w:line="240" w:lineRule="auto"/>
        <w:jc w:val="center"/>
        <w:rPr>
          <w:rFonts w:hint="default" w:ascii="Times New Roman" w:hAnsi="Times New Roman" w:eastAsia="宋体"/>
          <w:lang w:val="en-US" w:eastAsia="zh-CN"/>
        </w:rPr>
      </w:pPr>
      <w:r>
        <w:rPr>
          <w:rFonts w:hint="eastAsia" w:ascii="Times New Roman" w:hAnsi="Times New Roman" w:eastAsia="宋体"/>
          <w:lang w:val="en-US" w:eastAsia="zh-CN"/>
        </w:rPr>
        <w:t>集线器V1.0</w:t>
      </w:r>
    </w:p>
    <w:p w14:paraId="13AEF8C2">
      <w:pPr>
        <w:spacing w:before="0" w:beforeLines="0" w:after="0" w:afterLines="0" w:line="400" w:lineRule="exact"/>
        <w:rPr>
          <w:rFonts w:ascii="Times New Roman" w:hAnsi="Times New Roman" w:eastAsia="宋体"/>
        </w:rPr>
      </w:pPr>
    </w:p>
    <w:p w14:paraId="73A00BE1">
      <w:pPr>
        <w:jc w:val="center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drawing>
          <wp:inline distT="0" distB="0" distL="114300" distR="114300">
            <wp:extent cx="4195445" cy="2798445"/>
            <wp:effectExtent l="0" t="0" r="14605" b="1905"/>
            <wp:docPr id="6" name="图片 6" descr="生成背景为白色的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生成背景为白色的图片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544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C3A">
      <w:pPr>
        <w:jc w:val="center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  <w:lang w:val="en-US" w:eastAsia="zh-CN"/>
        </w:rPr>
        <w:t>集线器V5.0</w:t>
      </w:r>
      <w:r>
        <w:rPr>
          <w:rFonts w:ascii="Times New Roman" w:hAnsi="Times New Roman" w:eastAsia="宋体"/>
        </w:rPr>
        <w:br w:type="page"/>
      </w:r>
    </w:p>
    <w:p w14:paraId="12E4671C">
      <w:pPr>
        <w:spacing w:before="156" w:after="156"/>
        <w:rPr>
          <w:rFonts w:hint="eastAsia" w:ascii="宋体" w:hAnsi="宋体" w:eastAsia="宋体" w:cs="宋体"/>
          <w:b/>
          <w:bCs/>
        </w:rPr>
      </w:pPr>
      <w:r>
        <w:rPr>
          <w:rFonts w:ascii="宋体" w:hAnsi="宋体" w:eastAsia="宋体" w:cs="宋体"/>
          <w:b/>
          <w:bCs/>
        </w:rPr>
        <w:t>版本信息</w:t>
      </w:r>
      <w:r>
        <w:rPr>
          <w:rFonts w:hint="eastAsia" w:ascii="宋体" w:hAnsi="宋体" w:eastAsia="宋体" w:cs="宋体"/>
          <w:b/>
          <w:bCs/>
        </w:rPr>
        <w:t>：</w:t>
      </w:r>
    </w:p>
    <w:tbl>
      <w:tblPr>
        <w:tblStyle w:val="13"/>
        <w:tblW w:w="4814" w:type="pct"/>
        <w:tblInd w:w="36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92"/>
        <w:gridCol w:w="3087"/>
        <w:gridCol w:w="2426"/>
      </w:tblGrid>
      <w:tr w14:paraId="465BA9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92" w:type="dxa"/>
            <w:shd w:val="clear" w:color="auto" w:fill="E7E6E6" w:themeFill="background2"/>
          </w:tcPr>
          <w:p w14:paraId="47665E6B">
            <w:pPr>
              <w:spacing w:before="156" w:after="156"/>
              <w:jc w:val="center"/>
              <w:rPr>
                <w:rFonts w:hint="eastAsia" w:ascii="宋体" w:hAnsi="宋体" w:eastAsia="宋体" w:cs="宋体"/>
              </w:rPr>
            </w:pPr>
            <w:r>
              <w:rPr>
                <w:rFonts w:ascii="宋体" w:hAnsi="宋体" w:eastAsia="宋体" w:cs="宋体"/>
              </w:rPr>
              <w:t>修订日期</w:t>
            </w:r>
          </w:p>
        </w:tc>
        <w:tc>
          <w:tcPr>
            <w:tcW w:w="3087" w:type="dxa"/>
            <w:shd w:val="clear" w:color="auto" w:fill="E7E6E6" w:themeFill="background2"/>
          </w:tcPr>
          <w:p w14:paraId="255AA1B5">
            <w:pPr>
              <w:spacing w:before="156" w:after="156"/>
              <w:jc w:val="center"/>
              <w:rPr>
                <w:rFonts w:hint="eastAsia" w:ascii="宋体" w:hAnsi="宋体" w:eastAsia="宋体" w:cs="宋体"/>
              </w:rPr>
            </w:pPr>
            <w:r>
              <w:rPr>
                <w:rFonts w:ascii="宋体" w:hAnsi="宋体" w:eastAsia="宋体" w:cs="宋体"/>
              </w:rPr>
              <w:t>发布版本</w:t>
            </w:r>
          </w:p>
        </w:tc>
        <w:tc>
          <w:tcPr>
            <w:tcW w:w="2426" w:type="dxa"/>
            <w:shd w:val="clear" w:color="auto" w:fill="E7E6E6" w:themeFill="background2"/>
          </w:tcPr>
          <w:p w14:paraId="6F1E5F44">
            <w:pPr>
              <w:spacing w:before="156" w:after="156"/>
              <w:jc w:val="center"/>
              <w:rPr>
                <w:rFonts w:hint="eastAsia" w:ascii="宋体" w:hAnsi="宋体" w:eastAsia="宋体" w:cs="宋体"/>
              </w:rPr>
            </w:pPr>
            <w:r>
              <w:rPr>
                <w:rFonts w:ascii="宋体" w:hAnsi="宋体" w:eastAsia="宋体" w:cs="宋体"/>
              </w:rPr>
              <w:t>变更内容</w:t>
            </w:r>
          </w:p>
        </w:tc>
      </w:tr>
      <w:tr w14:paraId="2F3A25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</w:trPr>
        <w:tc>
          <w:tcPr>
            <w:tcW w:w="2692" w:type="dxa"/>
            <w:vAlign w:val="top"/>
          </w:tcPr>
          <w:p w14:paraId="639ED579">
            <w:pPr>
              <w:spacing w:before="156" w:after="156"/>
              <w:jc w:val="center"/>
              <w:rPr>
                <w:rFonts w:hint="default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</w:rPr>
              <w:t>2025/</w:t>
            </w:r>
            <w:r>
              <w:rPr>
                <w:rFonts w:hint="eastAsia" w:ascii="宋体" w:hAnsi="宋体" w:eastAsia="宋体" w:cs="宋体"/>
                <w:lang w:val="en-US" w:eastAsia="zh-CN"/>
              </w:rPr>
              <w:t>9</w:t>
            </w:r>
            <w:r>
              <w:rPr>
                <w:rFonts w:hint="eastAsia" w:ascii="宋体" w:hAnsi="宋体" w:eastAsia="宋体" w:cs="宋体"/>
              </w:rPr>
              <w:t>/</w:t>
            </w:r>
            <w:r>
              <w:rPr>
                <w:rFonts w:hint="eastAsia" w:ascii="宋体" w:hAnsi="宋体" w:eastAsia="宋体" w:cs="宋体"/>
                <w:lang w:val="en-US" w:eastAsia="zh-CN"/>
              </w:rPr>
              <w:t>12</w:t>
            </w:r>
          </w:p>
        </w:tc>
        <w:tc>
          <w:tcPr>
            <w:tcW w:w="3087" w:type="dxa"/>
            <w:vAlign w:val="top"/>
          </w:tcPr>
          <w:p w14:paraId="220BCF7C">
            <w:pPr>
              <w:spacing w:before="156" w:after="156"/>
              <w:jc w:val="center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V1.0</w:t>
            </w:r>
          </w:p>
        </w:tc>
        <w:tc>
          <w:tcPr>
            <w:tcW w:w="2426" w:type="dxa"/>
            <w:vAlign w:val="top"/>
          </w:tcPr>
          <w:p w14:paraId="0F5D2CC0">
            <w:pPr>
              <w:spacing w:before="156" w:after="156"/>
              <w:jc w:val="center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初版</w:t>
            </w:r>
          </w:p>
        </w:tc>
      </w:tr>
      <w:tr w14:paraId="431C3D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</w:trPr>
        <w:tc>
          <w:tcPr>
            <w:tcW w:w="2692" w:type="dxa"/>
            <w:vAlign w:val="center"/>
          </w:tcPr>
          <w:p w14:paraId="2441A60C">
            <w:pPr>
              <w:spacing w:before="156" w:after="156"/>
              <w:jc w:val="center"/>
              <w:rPr>
                <w:rFonts w:hint="default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2025/11/26</w:t>
            </w:r>
          </w:p>
        </w:tc>
        <w:tc>
          <w:tcPr>
            <w:tcW w:w="3087" w:type="dxa"/>
            <w:vAlign w:val="center"/>
          </w:tcPr>
          <w:p w14:paraId="675D61E5">
            <w:pPr>
              <w:spacing w:before="156" w:after="156"/>
              <w:jc w:val="center"/>
              <w:rPr>
                <w:rFonts w:hint="default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V2.0</w:t>
            </w:r>
          </w:p>
        </w:tc>
        <w:tc>
          <w:tcPr>
            <w:tcW w:w="2426" w:type="dxa"/>
            <w:vAlign w:val="center"/>
          </w:tcPr>
          <w:p w14:paraId="71C94142">
            <w:pPr>
              <w:spacing w:before="156" w:after="156"/>
              <w:jc w:val="center"/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新增EX8888</w:t>
            </w:r>
          </w:p>
          <w:p w14:paraId="75CF5068">
            <w:pPr>
              <w:spacing w:before="156" w:after="156"/>
              <w:jc w:val="center"/>
              <w:rPr>
                <w:rFonts w:hint="default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集线器V5.0</w:t>
            </w:r>
          </w:p>
        </w:tc>
      </w:tr>
      <w:tr w14:paraId="3C00B68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</w:trPr>
        <w:tc>
          <w:tcPr>
            <w:tcW w:w="2692" w:type="dxa"/>
            <w:vAlign w:val="center"/>
          </w:tcPr>
          <w:p w14:paraId="497C3FC9">
            <w:pPr>
              <w:spacing w:before="156" w:after="156"/>
              <w:jc w:val="center"/>
              <w:rPr>
                <w:rFonts w:hint="eastAsia" w:ascii="宋体" w:hAnsi="宋体" w:eastAsia="宋体" w:cs="宋体"/>
              </w:rPr>
            </w:pPr>
          </w:p>
        </w:tc>
        <w:tc>
          <w:tcPr>
            <w:tcW w:w="3087" w:type="dxa"/>
            <w:vAlign w:val="center"/>
          </w:tcPr>
          <w:p w14:paraId="434E7A91">
            <w:pPr>
              <w:spacing w:before="156" w:after="156"/>
              <w:jc w:val="center"/>
              <w:rPr>
                <w:rFonts w:hint="eastAsia" w:ascii="宋体" w:hAnsi="宋体" w:eastAsia="宋体" w:cs="宋体"/>
              </w:rPr>
            </w:pPr>
          </w:p>
        </w:tc>
        <w:tc>
          <w:tcPr>
            <w:tcW w:w="2426" w:type="dxa"/>
            <w:vAlign w:val="center"/>
          </w:tcPr>
          <w:p w14:paraId="6E186714">
            <w:pPr>
              <w:spacing w:before="156" w:after="156"/>
              <w:jc w:val="center"/>
              <w:rPr>
                <w:rFonts w:hint="eastAsia" w:ascii="宋体" w:hAnsi="宋体" w:eastAsia="宋体" w:cs="宋体"/>
              </w:rPr>
            </w:pPr>
          </w:p>
        </w:tc>
      </w:tr>
      <w:tr w14:paraId="28E3188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</w:trPr>
        <w:tc>
          <w:tcPr>
            <w:tcW w:w="2692" w:type="dxa"/>
            <w:vAlign w:val="center"/>
          </w:tcPr>
          <w:p w14:paraId="4F702184">
            <w:pPr>
              <w:spacing w:before="156" w:after="156"/>
              <w:jc w:val="center"/>
              <w:rPr>
                <w:rFonts w:hint="eastAsia" w:ascii="宋体" w:hAnsi="宋体" w:eastAsia="宋体" w:cs="宋体"/>
              </w:rPr>
            </w:pPr>
          </w:p>
        </w:tc>
        <w:tc>
          <w:tcPr>
            <w:tcW w:w="3087" w:type="dxa"/>
            <w:vAlign w:val="center"/>
          </w:tcPr>
          <w:p w14:paraId="096FC340">
            <w:pPr>
              <w:spacing w:before="156" w:after="156"/>
              <w:jc w:val="center"/>
              <w:rPr>
                <w:rFonts w:hint="eastAsia" w:ascii="宋体" w:hAnsi="宋体" w:eastAsia="宋体" w:cs="宋体"/>
              </w:rPr>
            </w:pPr>
          </w:p>
        </w:tc>
        <w:tc>
          <w:tcPr>
            <w:tcW w:w="2426" w:type="dxa"/>
            <w:vAlign w:val="center"/>
          </w:tcPr>
          <w:p w14:paraId="1CBD6F75">
            <w:pPr>
              <w:spacing w:before="156" w:after="156"/>
              <w:jc w:val="center"/>
              <w:rPr>
                <w:rFonts w:hint="eastAsia" w:ascii="宋体" w:hAnsi="宋体" w:eastAsia="宋体" w:cs="宋体"/>
              </w:rPr>
            </w:pPr>
          </w:p>
        </w:tc>
      </w:tr>
      <w:tr w14:paraId="721B40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</w:trPr>
        <w:tc>
          <w:tcPr>
            <w:tcW w:w="2692" w:type="dxa"/>
            <w:vAlign w:val="center"/>
          </w:tcPr>
          <w:p w14:paraId="75FCD180">
            <w:pPr>
              <w:spacing w:before="156" w:after="156"/>
              <w:jc w:val="center"/>
              <w:rPr>
                <w:rFonts w:hint="eastAsia" w:ascii="宋体" w:hAnsi="宋体" w:eastAsia="宋体" w:cs="宋体"/>
              </w:rPr>
            </w:pPr>
          </w:p>
        </w:tc>
        <w:tc>
          <w:tcPr>
            <w:tcW w:w="3087" w:type="dxa"/>
            <w:vAlign w:val="center"/>
          </w:tcPr>
          <w:p w14:paraId="5849A2B8">
            <w:pPr>
              <w:spacing w:before="156" w:after="156"/>
              <w:jc w:val="center"/>
              <w:rPr>
                <w:rFonts w:hint="eastAsia" w:ascii="宋体" w:hAnsi="宋体" w:eastAsia="宋体" w:cs="宋体"/>
              </w:rPr>
            </w:pPr>
          </w:p>
        </w:tc>
        <w:tc>
          <w:tcPr>
            <w:tcW w:w="2426" w:type="dxa"/>
            <w:vAlign w:val="center"/>
          </w:tcPr>
          <w:p w14:paraId="3B616329">
            <w:pPr>
              <w:spacing w:before="156" w:after="156"/>
              <w:jc w:val="center"/>
              <w:rPr>
                <w:rFonts w:hint="eastAsia" w:ascii="宋体" w:hAnsi="宋体" w:eastAsia="宋体" w:cs="宋体"/>
              </w:rPr>
            </w:pPr>
          </w:p>
        </w:tc>
      </w:tr>
    </w:tbl>
    <w:p w14:paraId="5484F624">
      <w:pPr>
        <w:spacing w:before="0" w:beforeLines="0" w:after="0" w:afterLines="0" w:line="400" w:lineRule="exact"/>
        <w:ind w:firstLine="420"/>
        <w:rPr>
          <w:rFonts w:ascii="Times New Roman" w:hAnsi="Times New Roman" w:eastAsia="宋体"/>
        </w:rPr>
      </w:pPr>
    </w:p>
    <w:p w14:paraId="004A0670">
      <w:pPr>
        <w:spacing w:before="0" w:beforeLines="0" w:after="0" w:afterLines="0" w:line="400" w:lineRule="exact"/>
        <w:ind w:firstLine="420"/>
        <w:rPr>
          <w:rFonts w:ascii="Times New Roman" w:hAnsi="Times New Roman" w:eastAsia="宋体"/>
        </w:rPr>
      </w:pPr>
    </w:p>
    <w:p w14:paraId="4E6436A0">
      <w:pPr>
        <w:spacing w:before="0" w:beforeLines="0" w:after="0" w:afterLines="0" w:line="400" w:lineRule="exact"/>
        <w:ind w:firstLine="420"/>
        <w:rPr>
          <w:rFonts w:ascii="Times New Roman" w:hAnsi="Times New Roman" w:eastAsia="宋体"/>
        </w:rPr>
      </w:pPr>
    </w:p>
    <w:p w14:paraId="71241633">
      <w:pPr>
        <w:spacing w:before="156" w:after="156"/>
        <w:rPr>
          <w:rFonts w:hint="eastAsia" w:ascii="宋体" w:hAnsi="宋体" w:eastAsia="宋体" w:cs="宋体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sdt>
      <w:sdtPr>
        <w:rPr>
          <w:rFonts w:ascii="宋体" w:hAnsi="宋体" w:eastAsia="宋体"/>
          <w:sz w:val="21"/>
        </w:rPr>
        <w:id w:val="147456430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eastAsia="宋体"/>
          <w:bCs/>
          <w:sz w:val="24"/>
        </w:rPr>
      </w:sdtEndPr>
      <w:sdtContent>
        <w:p w14:paraId="05F199F8">
          <w:pPr>
            <w:spacing w:before="0" w:beforeLines="0" w:after="0" w:afterLines="0"/>
            <w:jc w:val="center"/>
            <w:rPr>
              <w:rFonts w:hint="eastAsia" w:ascii="黑体" w:hAnsi="黑体" w:eastAsia="黑体" w:cs="黑体"/>
              <w:b/>
              <w:bCs/>
              <w:sz w:val="32"/>
              <w:szCs w:val="32"/>
            </w:rPr>
          </w:pPr>
          <w:r>
            <w:rPr>
              <w:rFonts w:hint="eastAsia" w:ascii="黑体" w:hAnsi="黑体" w:eastAsia="黑体" w:cs="黑体"/>
              <w:b/>
              <w:bCs/>
              <w:sz w:val="32"/>
              <w:szCs w:val="32"/>
            </w:rPr>
            <w:t>目  录</w:t>
          </w:r>
        </w:p>
        <w:p w14:paraId="152FB2AC">
          <w:pPr>
            <w:pStyle w:val="11"/>
            <w:tabs>
              <w:tab w:val="right" w:leader="hyphen" w:pos="8306"/>
            </w:tabs>
          </w:pPr>
          <w:r>
            <w:rPr>
              <w:rFonts w:hint="eastAsia" w:ascii="宋体" w:hAnsi="宋体" w:eastAsia="宋体" w:cs="宋体"/>
              <w:sz w:val="28"/>
              <w:szCs w:val="28"/>
            </w:rPr>
            <w:fldChar w:fldCharType="begin"/>
          </w:r>
          <w:r>
            <w:rPr>
              <w:rFonts w:hint="eastAsia" w:ascii="宋体" w:hAnsi="宋体" w:eastAsia="宋体" w:cs="宋体"/>
              <w:sz w:val="28"/>
              <w:szCs w:val="28"/>
            </w:rPr>
            <w:instrText xml:space="preserve">TOC \o "1-4" \h \u </w:instrText>
          </w:r>
          <w:r>
            <w:rPr>
              <w:rFonts w:hint="eastAsia" w:ascii="宋体" w:hAnsi="宋体" w:eastAsia="宋体" w:cs="宋体"/>
              <w:sz w:val="28"/>
              <w:szCs w:val="28"/>
            </w:rPr>
            <w:fldChar w:fldCharType="separate"/>
          </w:r>
          <w:r>
            <w:rPr>
              <w:rFonts w:hint="eastAsia" w:ascii="宋体" w:hAnsi="宋体" w:eastAsia="宋体" w:cs="宋体"/>
              <w:szCs w:val="28"/>
            </w:rPr>
            <w:fldChar w:fldCharType="begin"/>
          </w:r>
          <w:r>
            <w:rPr>
              <w:rFonts w:hint="eastAsia" w:ascii="宋体" w:hAnsi="宋体" w:eastAsia="宋体" w:cs="宋体"/>
              <w:szCs w:val="28"/>
            </w:rPr>
            <w:instrText xml:space="preserve"> HYPERLINK \l _Toc3253 </w:instrText>
          </w:r>
          <w:r>
            <w:rPr>
              <w:rFonts w:hint="eastAsia" w:ascii="宋体" w:hAnsi="宋体" w:eastAsia="宋体" w:cs="宋体"/>
              <w:szCs w:val="28"/>
            </w:rPr>
            <w:fldChar w:fldCharType="separate"/>
          </w:r>
          <w:r>
            <w:rPr>
              <w:rFonts w:hint="default"/>
              <w:bCs/>
            </w:rPr>
            <w:t xml:space="preserve">1. </w:t>
          </w:r>
          <w:r>
            <w:rPr>
              <w:rFonts w:hint="eastAsia" w:ascii="Times New Roman" w:hAnsi="Times New Roman" w:eastAsia="宋体"/>
            </w:rPr>
            <w:t>产品概述</w:t>
          </w:r>
          <w:r>
            <w:tab/>
          </w:r>
          <w:r>
            <w:fldChar w:fldCharType="begin"/>
          </w:r>
          <w:r>
            <w:instrText xml:space="preserve"> PAGEREF _Toc3253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8"/>
            </w:rPr>
            <w:fldChar w:fldCharType="end"/>
          </w:r>
        </w:p>
        <w:p w14:paraId="0CF1EB72">
          <w:pPr>
            <w:pStyle w:val="11"/>
            <w:tabs>
              <w:tab w:val="right" w:leader="hyphen" w:pos="8306"/>
            </w:tabs>
          </w:pPr>
          <w:r>
            <w:rPr>
              <w:rFonts w:hint="eastAsia" w:ascii="宋体" w:hAnsi="宋体" w:eastAsia="宋体" w:cs="宋体"/>
              <w:szCs w:val="28"/>
            </w:rPr>
            <w:fldChar w:fldCharType="begin"/>
          </w:r>
          <w:r>
            <w:rPr>
              <w:rFonts w:hint="eastAsia" w:ascii="宋体" w:hAnsi="宋体" w:eastAsia="宋体" w:cs="宋体"/>
              <w:szCs w:val="28"/>
            </w:rPr>
            <w:instrText xml:space="preserve"> HYPERLINK \l _Toc19451 </w:instrText>
          </w:r>
          <w:r>
            <w:rPr>
              <w:rFonts w:hint="eastAsia" w:ascii="宋体" w:hAnsi="宋体" w:eastAsia="宋体" w:cs="宋体"/>
              <w:szCs w:val="28"/>
            </w:rPr>
            <w:fldChar w:fldCharType="separate"/>
          </w:r>
          <w:r>
            <w:rPr>
              <w:rFonts w:hint="default" w:ascii="Times New Roman" w:hAnsi="Times New Roman" w:eastAsia="宋体"/>
              <w:bCs/>
            </w:rPr>
            <w:t xml:space="preserve">2. </w:t>
          </w:r>
          <w:r>
            <w:rPr>
              <w:rFonts w:hint="eastAsia" w:ascii="Times New Roman" w:hAnsi="Times New Roman" w:eastAsia="宋体"/>
            </w:rPr>
            <w:t>型号列表</w:t>
          </w:r>
          <w:r>
            <w:tab/>
          </w:r>
          <w:r>
            <w:fldChar w:fldCharType="begin"/>
          </w:r>
          <w:r>
            <w:instrText xml:space="preserve"> PAGEREF _Toc19451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8"/>
            </w:rPr>
            <w:fldChar w:fldCharType="end"/>
          </w:r>
        </w:p>
        <w:p w14:paraId="4E5EFF51">
          <w:pPr>
            <w:pStyle w:val="11"/>
            <w:tabs>
              <w:tab w:val="right" w:leader="hyphen" w:pos="8306"/>
            </w:tabs>
          </w:pPr>
          <w:r>
            <w:rPr>
              <w:rFonts w:hint="eastAsia" w:ascii="宋体" w:hAnsi="宋体" w:eastAsia="宋体" w:cs="宋体"/>
              <w:szCs w:val="28"/>
            </w:rPr>
            <w:fldChar w:fldCharType="begin"/>
          </w:r>
          <w:r>
            <w:rPr>
              <w:rFonts w:hint="eastAsia" w:ascii="宋体" w:hAnsi="宋体" w:eastAsia="宋体" w:cs="宋体"/>
              <w:szCs w:val="28"/>
            </w:rPr>
            <w:instrText xml:space="preserve"> HYPERLINK \l _Toc31593 </w:instrText>
          </w:r>
          <w:r>
            <w:rPr>
              <w:rFonts w:hint="eastAsia" w:ascii="宋体" w:hAnsi="宋体" w:eastAsia="宋体" w:cs="宋体"/>
              <w:szCs w:val="28"/>
            </w:rPr>
            <w:fldChar w:fldCharType="separate"/>
          </w:r>
          <w:r>
            <w:rPr>
              <w:rFonts w:hint="default" w:ascii="Times New Roman" w:hAnsi="Times New Roman" w:eastAsia="宋体"/>
              <w:bCs/>
            </w:rPr>
            <w:t xml:space="preserve">3. </w:t>
          </w:r>
          <w:r>
            <w:rPr>
              <w:rFonts w:hint="eastAsia" w:ascii="Times New Roman" w:hAnsi="Times New Roman" w:eastAsia="宋体"/>
            </w:rPr>
            <w:t>模块介绍</w:t>
          </w:r>
          <w:r>
            <w:tab/>
          </w:r>
          <w:r>
            <w:fldChar w:fldCharType="begin"/>
          </w:r>
          <w:r>
            <w:instrText xml:space="preserve"> PAGEREF _Toc31593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8"/>
            </w:rPr>
            <w:fldChar w:fldCharType="end"/>
          </w:r>
        </w:p>
        <w:p w14:paraId="1C1B87D7">
          <w:pPr>
            <w:pStyle w:val="6"/>
            <w:tabs>
              <w:tab w:val="right" w:leader="hyphen" w:pos="8306"/>
            </w:tabs>
          </w:pPr>
          <w:r>
            <w:rPr>
              <w:rFonts w:hint="eastAsia" w:ascii="宋体" w:hAnsi="宋体" w:eastAsia="宋体" w:cs="宋体"/>
              <w:szCs w:val="28"/>
            </w:rPr>
            <w:fldChar w:fldCharType="begin"/>
          </w:r>
          <w:r>
            <w:rPr>
              <w:rFonts w:hint="eastAsia" w:ascii="宋体" w:hAnsi="宋体" w:eastAsia="宋体" w:cs="宋体"/>
              <w:szCs w:val="28"/>
            </w:rPr>
            <w:instrText xml:space="preserve"> HYPERLINK \l _Toc13583 </w:instrText>
          </w:r>
          <w:r>
            <w:rPr>
              <w:rFonts w:hint="eastAsia" w:ascii="宋体" w:hAnsi="宋体" w:eastAsia="宋体" w:cs="宋体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</w:rPr>
            <w:t xml:space="preserve">3.1 </w:t>
          </w:r>
          <w:r>
            <w:rPr>
              <w:rFonts w:hint="eastAsia"/>
            </w:rPr>
            <w:t>EX</w:t>
          </w:r>
          <w:r>
            <w:rPr>
              <w:rFonts w:hint="eastAsia"/>
              <w:lang w:val="en-US" w:eastAsia="zh-CN"/>
            </w:rPr>
            <w:t>8888总线</w:t>
          </w:r>
          <w:r>
            <w:rPr>
              <w:rFonts w:hint="eastAsia"/>
            </w:rPr>
            <w:t>耦合器</w:t>
          </w:r>
          <w:r>
            <w:tab/>
          </w:r>
          <w:r>
            <w:fldChar w:fldCharType="begin"/>
          </w:r>
          <w:r>
            <w:instrText xml:space="preserve"> PAGEREF _Toc13583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8"/>
            </w:rPr>
            <w:fldChar w:fldCharType="end"/>
          </w:r>
        </w:p>
        <w:p w14:paraId="4D0B1DDB">
          <w:pPr>
            <w:pStyle w:val="6"/>
            <w:tabs>
              <w:tab w:val="right" w:leader="hyphen" w:pos="8306"/>
            </w:tabs>
          </w:pPr>
          <w:r>
            <w:rPr>
              <w:rFonts w:hint="eastAsia" w:ascii="宋体" w:hAnsi="宋体" w:eastAsia="宋体" w:cs="宋体"/>
              <w:szCs w:val="28"/>
            </w:rPr>
            <w:fldChar w:fldCharType="begin"/>
          </w:r>
          <w:r>
            <w:rPr>
              <w:rFonts w:hint="eastAsia" w:ascii="宋体" w:hAnsi="宋体" w:eastAsia="宋体" w:cs="宋体"/>
              <w:szCs w:val="28"/>
            </w:rPr>
            <w:instrText xml:space="preserve"> HYPERLINK \l _Toc16703 </w:instrText>
          </w:r>
          <w:r>
            <w:rPr>
              <w:rFonts w:hint="eastAsia" w:ascii="宋体" w:hAnsi="宋体" w:eastAsia="宋体" w:cs="宋体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</w:rPr>
            <w:t xml:space="preserve">3.2 </w:t>
          </w:r>
          <w:r>
            <w:rPr>
              <w:rFonts w:hint="eastAsia"/>
            </w:rPr>
            <w:t>IO</w:t>
          </w:r>
          <w:r>
            <w:rPr>
              <w:rFonts w:hint="eastAsia"/>
              <w:lang w:val="en-US" w:eastAsia="zh-CN"/>
            </w:rPr>
            <w:t>集线器V5.0</w:t>
          </w:r>
          <w:r>
            <w:tab/>
          </w:r>
          <w:r>
            <w:fldChar w:fldCharType="begin"/>
          </w:r>
          <w:r>
            <w:instrText xml:space="preserve"> PAGEREF _Toc16703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8"/>
            </w:rPr>
            <w:fldChar w:fldCharType="end"/>
          </w:r>
        </w:p>
        <w:p w14:paraId="6FE1109C">
          <w:pPr>
            <w:pStyle w:val="10"/>
            <w:tabs>
              <w:tab w:val="right" w:leader="hyphen" w:pos="8306"/>
            </w:tabs>
          </w:pPr>
          <w:r>
            <w:rPr>
              <w:rFonts w:hint="eastAsia" w:ascii="宋体" w:hAnsi="宋体" w:eastAsia="宋体" w:cs="宋体"/>
              <w:szCs w:val="28"/>
            </w:rPr>
            <w:fldChar w:fldCharType="begin"/>
          </w:r>
          <w:r>
            <w:rPr>
              <w:rFonts w:hint="eastAsia" w:ascii="宋体" w:hAnsi="宋体" w:eastAsia="宋体" w:cs="宋体"/>
              <w:szCs w:val="28"/>
            </w:rPr>
            <w:instrText xml:space="preserve"> HYPERLINK \l _Toc32378 </w:instrText>
          </w:r>
          <w:r>
            <w:rPr>
              <w:rFonts w:hint="eastAsia" w:ascii="宋体" w:hAnsi="宋体" w:eastAsia="宋体" w:cs="宋体"/>
              <w:szCs w:val="28"/>
            </w:rPr>
            <w:fldChar w:fldCharType="separate"/>
          </w:r>
          <w:r>
            <w:rPr>
              <w:rFonts w:hint="eastAsia"/>
              <w:lang w:val="en-US" w:eastAsia="zh-CN"/>
            </w:rPr>
            <w:t>3</w:t>
          </w:r>
          <w:r>
            <w:rPr>
              <w:rFonts w:hint="eastAsia"/>
            </w:rPr>
            <w:t>.2.1 ENI-16</w:t>
          </w:r>
          <w:r>
            <w:tab/>
          </w:r>
          <w:r>
            <w:fldChar w:fldCharType="begin"/>
          </w:r>
          <w:r>
            <w:instrText xml:space="preserve"> PAGEREF _Toc32378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8"/>
            </w:rPr>
            <w:fldChar w:fldCharType="end"/>
          </w:r>
        </w:p>
        <w:p w14:paraId="201B20C3">
          <w:pPr>
            <w:pStyle w:val="10"/>
            <w:tabs>
              <w:tab w:val="right" w:leader="hyphen" w:pos="8306"/>
            </w:tabs>
          </w:pPr>
          <w:r>
            <w:rPr>
              <w:rFonts w:hint="eastAsia" w:ascii="宋体" w:hAnsi="宋体" w:eastAsia="宋体" w:cs="宋体"/>
              <w:szCs w:val="28"/>
            </w:rPr>
            <w:fldChar w:fldCharType="begin"/>
          </w:r>
          <w:r>
            <w:rPr>
              <w:rFonts w:hint="eastAsia" w:ascii="宋体" w:hAnsi="宋体" w:eastAsia="宋体" w:cs="宋体"/>
              <w:szCs w:val="28"/>
            </w:rPr>
            <w:instrText xml:space="preserve"> HYPERLINK \l _Toc14805 </w:instrText>
          </w:r>
          <w:r>
            <w:rPr>
              <w:rFonts w:hint="eastAsia" w:ascii="宋体" w:hAnsi="宋体" w:eastAsia="宋体" w:cs="宋体"/>
              <w:szCs w:val="28"/>
            </w:rPr>
            <w:fldChar w:fldCharType="separate"/>
          </w:r>
          <w:r>
            <w:rPr>
              <w:rFonts w:hint="eastAsia"/>
              <w:lang w:val="en-US" w:eastAsia="zh-CN"/>
            </w:rPr>
            <w:t>3</w:t>
          </w:r>
          <w:r>
            <w:rPr>
              <w:rFonts w:hint="eastAsia"/>
            </w:rPr>
            <w:t>.2.2 ENO-16</w:t>
          </w:r>
          <w:r>
            <w:tab/>
          </w:r>
          <w:r>
            <w:fldChar w:fldCharType="begin"/>
          </w:r>
          <w:r>
            <w:instrText xml:space="preserve"> PAGEREF _Toc14805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8"/>
            </w:rPr>
            <w:fldChar w:fldCharType="end"/>
          </w:r>
        </w:p>
        <w:p w14:paraId="5FC98008">
          <w:pPr>
            <w:pStyle w:val="11"/>
            <w:tabs>
              <w:tab w:val="right" w:leader="hyphen" w:pos="8306"/>
            </w:tabs>
          </w:pPr>
          <w:r>
            <w:rPr>
              <w:rFonts w:hint="eastAsia" w:ascii="宋体" w:hAnsi="宋体" w:eastAsia="宋体" w:cs="宋体"/>
              <w:szCs w:val="28"/>
            </w:rPr>
            <w:fldChar w:fldCharType="begin"/>
          </w:r>
          <w:r>
            <w:rPr>
              <w:rFonts w:hint="eastAsia" w:ascii="宋体" w:hAnsi="宋体" w:eastAsia="宋体" w:cs="宋体"/>
              <w:szCs w:val="28"/>
            </w:rPr>
            <w:instrText xml:space="preserve"> HYPERLINK \l _Toc9547 </w:instrText>
          </w:r>
          <w:r>
            <w:rPr>
              <w:rFonts w:hint="eastAsia" w:ascii="宋体" w:hAnsi="宋体" w:eastAsia="宋体" w:cs="宋体"/>
              <w:szCs w:val="28"/>
            </w:rPr>
            <w:fldChar w:fldCharType="separate"/>
          </w:r>
          <w:r>
            <w:rPr>
              <w:rFonts w:hint="default" w:ascii="Times New Roman" w:hAnsi="Times New Roman" w:eastAsia="宋体"/>
              <w:bCs/>
            </w:rPr>
            <w:t xml:space="preserve">4. </w:t>
          </w:r>
          <w:r>
            <w:rPr>
              <w:rFonts w:hint="eastAsia" w:ascii="Times New Roman" w:hAnsi="Times New Roman" w:eastAsia="宋体"/>
            </w:rPr>
            <w:t>应用实例</w:t>
          </w:r>
          <w:r>
            <w:tab/>
          </w:r>
          <w:r>
            <w:fldChar w:fldCharType="begin"/>
          </w:r>
          <w:r>
            <w:instrText xml:space="preserve"> PAGEREF _Toc9547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8"/>
            </w:rPr>
            <w:fldChar w:fldCharType="end"/>
          </w:r>
        </w:p>
        <w:p w14:paraId="127F7BF5">
          <w:pPr>
            <w:pStyle w:val="6"/>
            <w:tabs>
              <w:tab w:val="right" w:leader="hyphen" w:pos="8306"/>
            </w:tabs>
          </w:pPr>
          <w:r>
            <w:rPr>
              <w:rFonts w:hint="eastAsia" w:ascii="宋体" w:hAnsi="宋体" w:eastAsia="宋体" w:cs="宋体"/>
              <w:szCs w:val="28"/>
            </w:rPr>
            <w:fldChar w:fldCharType="begin"/>
          </w:r>
          <w:r>
            <w:rPr>
              <w:rFonts w:hint="eastAsia" w:ascii="宋体" w:hAnsi="宋体" w:eastAsia="宋体" w:cs="宋体"/>
              <w:szCs w:val="28"/>
            </w:rPr>
            <w:instrText xml:space="preserve"> HYPERLINK \l _Toc26183 </w:instrText>
          </w:r>
          <w:r>
            <w:rPr>
              <w:rFonts w:hint="eastAsia" w:ascii="宋体" w:hAnsi="宋体" w:eastAsia="宋体" w:cs="宋体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</w:rPr>
            <w:t xml:space="preserve">4.1 </w:t>
          </w:r>
          <w:r>
            <w:rPr>
              <w:rFonts w:hint="eastAsia"/>
            </w:rPr>
            <w:t>AutoShop软件环境下的应用</w:t>
          </w:r>
          <w:r>
            <w:tab/>
          </w:r>
          <w:r>
            <w:fldChar w:fldCharType="begin"/>
          </w:r>
          <w:r>
            <w:instrText xml:space="preserve"> PAGEREF _Toc26183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8"/>
            </w:rPr>
            <w:fldChar w:fldCharType="end"/>
          </w:r>
        </w:p>
        <w:p w14:paraId="0A5222D5">
          <w:pPr>
            <w:pStyle w:val="6"/>
            <w:tabs>
              <w:tab w:val="right" w:leader="hyphen" w:pos="8306"/>
            </w:tabs>
          </w:pPr>
          <w:r>
            <w:rPr>
              <w:rFonts w:hint="eastAsia" w:ascii="宋体" w:hAnsi="宋体" w:eastAsia="宋体" w:cs="宋体"/>
              <w:szCs w:val="28"/>
            </w:rPr>
            <w:fldChar w:fldCharType="begin"/>
          </w:r>
          <w:r>
            <w:rPr>
              <w:rFonts w:hint="eastAsia" w:ascii="宋体" w:hAnsi="宋体" w:eastAsia="宋体" w:cs="宋体"/>
              <w:szCs w:val="28"/>
            </w:rPr>
            <w:instrText xml:space="preserve"> HYPERLINK \l _Toc17771 </w:instrText>
          </w:r>
          <w:r>
            <w:rPr>
              <w:rFonts w:hint="eastAsia" w:ascii="宋体" w:hAnsi="宋体" w:eastAsia="宋体" w:cs="宋体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</w:rPr>
            <w:t xml:space="preserve">4.2 </w:t>
          </w:r>
          <w:r>
            <w:rPr>
              <w:rFonts w:hint="eastAsia"/>
            </w:rPr>
            <w:t>TwinCAT软件环境下的应用</w:t>
          </w:r>
          <w:r>
            <w:tab/>
          </w:r>
          <w:r>
            <w:fldChar w:fldCharType="begin"/>
          </w:r>
          <w:r>
            <w:instrText xml:space="preserve"> PAGEREF _Toc17771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8"/>
            </w:rPr>
            <w:fldChar w:fldCharType="end"/>
          </w:r>
        </w:p>
        <w:p w14:paraId="1943CDDF">
          <w:pPr>
            <w:pStyle w:val="6"/>
            <w:tabs>
              <w:tab w:val="right" w:leader="hyphen" w:pos="8306"/>
            </w:tabs>
          </w:pPr>
          <w:r>
            <w:rPr>
              <w:rFonts w:hint="eastAsia" w:ascii="宋体" w:hAnsi="宋体" w:eastAsia="宋体" w:cs="宋体"/>
              <w:szCs w:val="28"/>
            </w:rPr>
            <w:fldChar w:fldCharType="begin"/>
          </w:r>
          <w:r>
            <w:rPr>
              <w:rFonts w:hint="eastAsia" w:ascii="宋体" w:hAnsi="宋体" w:eastAsia="宋体" w:cs="宋体"/>
              <w:szCs w:val="28"/>
            </w:rPr>
            <w:instrText xml:space="preserve"> HYPERLINK \l _Toc32039 </w:instrText>
          </w:r>
          <w:r>
            <w:rPr>
              <w:rFonts w:hint="eastAsia" w:ascii="宋体" w:hAnsi="宋体" w:eastAsia="宋体" w:cs="宋体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</w:rPr>
            <w:t xml:space="preserve">4.3 </w:t>
          </w:r>
          <w:r>
            <w:rPr>
              <w:rFonts w:hint="eastAsia"/>
            </w:rPr>
            <w:t>InoMotionController软件环境下的应用</w:t>
          </w:r>
          <w:r>
            <w:tab/>
          </w:r>
          <w:r>
            <w:fldChar w:fldCharType="begin"/>
          </w:r>
          <w:r>
            <w:instrText xml:space="preserve"> PAGEREF _Toc32039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8"/>
            </w:rPr>
            <w:fldChar w:fldCharType="end"/>
          </w:r>
        </w:p>
        <w:p w14:paraId="4759A00A">
          <w:pPr>
            <w:spacing w:before="156" w:after="156"/>
            <w:rPr>
              <w:rFonts w:ascii="Times New Roman" w:hAnsi="Times New Roman" w:eastAsia="宋体"/>
              <w:bCs/>
            </w:rPr>
          </w:pPr>
          <w:r>
            <w:rPr>
              <w:rFonts w:hint="eastAsia" w:ascii="宋体" w:hAnsi="宋体" w:eastAsia="宋体" w:cs="宋体"/>
              <w:szCs w:val="28"/>
            </w:rPr>
            <w:fldChar w:fldCharType="end"/>
          </w:r>
        </w:p>
      </w:sdtContent>
    </w:sdt>
    <w:p w14:paraId="0196FA31">
      <w:pPr>
        <w:spacing w:before="156" w:after="156"/>
        <w:rPr>
          <w:rFonts w:ascii="Times New Roman" w:hAnsi="Times New Roman" w:eastAsia="宋体"/>
          <w:bCs/>
        </w:rPr>
      </w:pPr>
    </w:p>
    <w:p w14:paraId="062758C2">
      <w:pPr>
        <w:spacing w:before="156" w:after="156"/>
        <w:rPr>
          <w:rFonts w:ascii="Times New Roman" w:hAnsi="Times New Roman" w:eastAsia="宋体"/>
          <w:bCs/>
        </w:rPr>
      </w:pPr>
    </w:p>
    <w:p w14:paraId="3AB1AC2E">
      <w:pPr>
        <w:spacing w:before="156" w:after="156"/>
        <w:rPr>
          <w:rFonts w:ascii="Times New Roman" w:hAnsi="Times New Roman" w:eastAsia="宋体"/>
          <w:bCs/>
        </w:rPr>
        <w:sectPr>
          <w:footerReference r:id="rId4" w:type="default"/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 w14:paraId="15AC07EA">
      <w:pPr>
        <w:pStyle w:val="3"/>
        <w:numPr>
          <w:ilvl w:val="0"/>
          <w:numId w:val="1"/>
        </w:numPr>
        <w:spacing w:before="156" w:after="156"/>
      </w:pPr>
      <w:bookmarkStart w:id="0" w:name="_Toc2177"/>
      <w:bookmarkStart w:id="1" w:name="_Toc3253"/>
      <w:bookmarkStart w:id="2" w:name="_Toc25539"/>
      <w:r>
        <w:rPr>
          <w:rFonts w:hint="eastAsia" w:ascii="Times New Roman" w:hAnsi="Times New Roman" w:eastAsia="宋体"/>
        </w:rPr>
        <w:t>产品概述</w:t>
      </w:r>
      <w:bookmarkEnd w:id="0"/>
      <w:bookmarkEnd w:id="1"/>
      <w:bookmarkEnd w:id="2"/>
    </w:p>
    <w:p w14:paraId="397F8EFE">
      <w:pPr>
        <w:spacing w:before="156" w:after="156"/>
        <w:jc w:val="left"/>
        <w:rPr>
          <w:rFonts w:ascii="Times New Roman" w:hAnsi="Times New Roman"/>
        </w:rPr>
      </w:pPr>
      <w:r>
        <w:rPr>
          <w:rFonts w:hint="eastAsia" w:ascii="Times New Roman" w:hAnsi="Times New Roman"/>
        </w:rPr>
        <w:t xml:space="preserve">    </w:t>
      </w:r>
      <w:bookmarkStart w:id="3" w:name="_Toc7809"/>
      <w:bookmarkStart w:id="4" w:name="_Toc23690"/>
      <w:r>
        <w:rPr>
          <w:rFonts w:hint="eastAsia" w:ascii="Times New Roman" w:hAnsi="Times New Roman"/>
          <w:lang w:eastAsia="zh-CN"/>
        </w:rPr>
        <w:t>EX8888</w:t>
      </w:r>
      <w:r>
        <w:rPr>
          <w:rFonts w:hint="eastAsia" w:ascii="Times New Roman" w:hAnsi="Times New Roman"/>
        </w:rPr>
        <w:t>耦合器与IO</w:t>
      </w:r>
      <w:r>
        <w:rPr>
          <w:rFonts w:hint="eastAsia" w:ascii="Times New Roman" w:hAnsi="Times New Roman"/>
          <w:lang w:val="en-US" w:eastAsia="zh-CN"/>
        </w:rPr>
        <w:t>集线器</w:t>
      </w:r>
      <w:r>
        <w:rPr>
          <w:rFonts w:hint="eastAsia" w:ascii="Times New Roman" w:hAnsi="Times New Roman"/>
        </w:rPr>
        <w:t>通过 EtherNET 网口进行通信，</w:t>
      </w:r>
      <w:bookmarkEnd w:id="3"/>
      <w:bookmarkEnd w:id="4"/>
      <w:r>
        <w:rPr>
          <w:rFonts w:hint="eastAsia" w:ascii="Times New Roman" w:hAnsi="Times New Roman"/>
        </w:rPr>
        <w:t>相较于传统的分布式IO，IO</w:t>
      </w:r>
      <w:r>
        <w:rPr>
          <w:rFonts w:hint="eastAsia" w:ascii="Times New Roman" w:hAnsi="Times New Roman"/>
          <w:lang w:val="en-US" w:eastAsia="zh-CN"/>
        </w:rPr>
        <w:t>集线器</w:t>
      </w:r>
      <w:r>
        <w:rPr>
          <w:rFonts w:hint="eastAsia" w:ascii="Times New Roman" w:hAnsi="Times New Roman"/>
        </w:rPr>
        <w:t>具有</w:t>
      </w:r>
      <w:r>
        <w:rPr>
          <w:rFonts w:ascii="宋体" w:hAnsi="宋体" w:eastAsia="宋体" w:cs="宋体"/>
        </w:rPr>
        <w:t>占用空间小，</w:t>
      </w:r>
      <w:r>
        <w:rPr>
          <w:rFonts w:hint="eastAsia" w:ascii="宋体" w:hAnsi="宋体" w:eastAsia="宋体" w:cs="宋体"/>
          <w:lang w:val="en-US" w:eastAsia="zh-CN"/>
        </w:rPr>
        <w:t>走线方便</w:t>
      </w:r>
      <w:r>
        <w:rPr>
          <w:rFonts w:ascii="宋体" w:hAnsi="宋体" w:eastAsia="宋体" w:cs="宋体"/>
        </w:rPr>
        <w:t>，接线端子可插拔，组态简单</w:t>
      </w:r>
      <w:r>
        <w:rPr>
          <w:rFonts w:hint="eastAsia" w:ascii="宋体" w:hAnsi="宋体" w:eastAsia="宋体" w:cs="宋体"/>
        </w:rPr>
        <w:t>的优势</w:t>
      </w:r>
      <w:r>
        <w:rPr>
          <w:rFonts w:ascii="宋体" w:hAnsi="宋体" w:eastAsia="宋体" w:cs="宋体"/>
        </w:rPr>
        <w:t>，为用户的高速数据采集、优化系统配置、简化现场配线、</w:t>
      </w:r>
      <w:r>
        <w:rPr>
          <w:rFonts w:hint="eastAsia" w:ascii="Times New Roman" w:hAnsi="Times New Roman"/>
        </w:rPr>
        <w:t>缩短线路问题排查时间，</w:t>
      </w:r>
      <w:r>
        <w:rPr>
          <w:rFonts w:ascii="宋体" w:hAnsi="宋体" w:eastAsia="宋体" w:cs="宋体"/>
        </w:rPr>
        <w:t>提高系统可靠性提供多种选择。</w:t>
      </w:r>
    </w:p>
    <w:p w14:paraId="57BEAB15">
      <w:pPr>
        <w:spacing w:before="78" w:beforeLines="25" w:after="78" w:afterLines="25" w:line="240" w:lineRule="auto"/>
        <w:ind w:firstLine="480" w:firstLineChars="200"/>
        <w:jc w:val="center"/>
        <w:rPr>
          <w:rFonts w:hint="eastAsia" w:ascii="Times New Roman" w:hAnsi="Times New Roman" w:eastAsiaTheme="minorEastAsia"/>
          <w:lang w:eastAsia="zh-CN"/>
        </w:rPr>
      </w:pPr>
      <w:r>
        <w:drawing>
          <wp:inline distT="0" distB="0" distL="114300" distR="114300">
            <wp:extent cx="4066540" cy="3168015"/>
            <wp:effectExtent l="0" t="0" r="10160" b="133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3778E">
      <w:pPr>
        <w:pStyle w:val="3"/>
        <w:numPr>
          <w:ilvl w:val="0"/>
          <w:numId w:val="1"/>
        </w:numPr>
        <w:spacing w:before="156" w:after="156"/>
        <w:rPr>
          <w:rFonts w:ascii="Times New Roman" w:hAnsi="Times New Roman" w:eastAsia="宋体"/>
        </w:rPr>
      </w:pPr>
      <w:bookmarkStart w:id="5" w:name="_Toc19451"/>
      <w:bookmarkStart w:id="6" w:name="_Toc14785"/>
      <w:r>
        <w:rPr>
          <w:rFonts w:hint="eastAsia" w:ascii="Times New Roman" w:hAnsi="Times New Roman" w:eastAsia="宋体"/>
        </w:rPr>
        <w:t>型号列表</w:t>
      </w:r>
      <w:bookmarkEnd w:id="5"/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4451"/>
        <w:gridCol w:w="1231"/>
      </w:tblGrid>
      <w:tr w14:paraId="76B9478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  <w:tblHeader/>
        </w:trPr>
        <w:tc>
          <w:tcPr>
            <w:tcW w:w="2840" w:type="dxa"/>
            <w:vAlign w:val="center"/>
          </w:tcPr>
          <w:p w14:paraId="2B370425">
            <w:pPr>
              <w:tabs>
                <w:tab w:val="left" w:pos="2337"/>
              </w:tabs>
              <w:spacing w:before="156" w:after="156"/>
              <w:jc w:val="center"/>
              <w:rPr>
                <w:rFonts w:hint="default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/>
                <w:b/>
                <w:bCs/>
                <w:color w:val="000000"/>
                <w:lang w:val="en-US" w:eastAsia="zh-CN"/>
              </w:rPr>
              <w:t>型号</w:t>
            </w:r>
          </w:p>
        </w:tc>
        <w:tc>
          <w:tcPr>
            <w:tcW w:w="4451" w:type="dxa"/>
            <w:vAlign w:val="center"/>
          </w:tcPr>
          <w:p w14:paraId="7596193A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/>
                <w:b/>
                <w:bCs/>
                <w:color w:val="000000"/>
                <w:lang w:val="en-US" w:eastAsia="zh-CN"/>
              </w:rPr>
              <w:t>规格</w:t>
            </w:r>
          </w:p>
        </w:tc>
        <w:tc>
          <w:tcPr>
            <w:tcW w:w="1231" w:type="dxa"/>
            <w:vAlign w:val="center"/>
          </w:tcPr>
          <w:p w14:paraId="3BE459CA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/>
                <w:b/>
                <w:bCs/>
                <w:color w:val="000000"/>
                <w:lang w:val="en-US" w:eastAsia="zh-CN"/>
              </w:rPr>
              <w:t>物料料号</w:t>
            </w:r>
          </w:p>
        </w:tc>
      </w:tr>
      <w:tr w14:paraId="318DE2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61" w:hRule="atLeast"/>
          <w:tblHeader/>
        </w:trPr>
        <w:tc>
          <w:tcPr>
            <w:tcW w:w="2840" w:type="dxa"/>
            <w:vAlign w:val="center"/>
          </w:tcPr>
          <w:p w14:paraId="64DE54FD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EtherCAT总线耦合器</w:t>
            </w:r>
          </w:p>
        </w:tc>
        <w:tc>
          <w:tcPr>
            <w:tcW w:w="4451" w:type="dxa"/>
            <w:vAlign w:val="center"/>
          </w:tcPr>
          <w:p w14:paraId="73573954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支持2路EtherCAT接入主站，支持4路Ethernet带远端IO模块，24V供电，支持POE供电，</w:t>
            </w:r>
            <w:r>
              <w:rPr>
                <w:rFonts w:hint="eastAsia"/>
                <w:color w:val="000000"/>
                <w:lang w:val="en-US" w:eastAsia="zh-CN"/>
              </w:rPr>
              <w:t>2/4</w:t>
            </w:r>
            <w:r>
              <w:rPr>
                <w:rFonts w:hint="eastAsia"/>
                <w:color w:val="000000"/>
              </w:rPr>
              <w:t>位数码管</w:t>
            </w:r>
            <w:r>
              <w:rPr>
                <w:rFonts w:hint="eastAsia"/>
                <w:color w:val="000000"/>
                <w:lang w:val="en-US" w:eastAsia="zh-CN"/>
              </w:rPr>
              <w:t>(EX8000为两位)</w:t>
            </w:r>
            <w:r>
              <w:rPr>
                <w:rFonts w:hint="eastAsia"/>
                <w:color w:val="000000"/>
              </w:rPr>
              <w:t>，2个按键，1个TypeC升级/调试串口，可安装在35mm导轨上，供电指示灯，尺寸125mmx90mmx40mm</w:t>
            </w:r>
          </w:p>
        </w:tc>
        <w:tc>
          <w:tcPr>
            <w:tcW w:w="1231" w:type="dxa"/>
            <w:vAlign w:val="center"/>
          </w:tcPr>
          <w:p w14:paraId="5E656FF4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26020010</w:t>
            </w:r>
          </w:p>
        </w:tc>
      </w:tr>
      <w:tr w14:paraId="681621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74" w:hRule="atLeast"/>
          <w:tblHeader/>
        </w:trPr>
        <w:tc>
          <w:tcPr>
            <w:tcW w:w="2840" w:type="dxa"/>
            <w:vAlign w:val="center"/>
          </w:tcPr>
          <w:p w14:paraId="09EC39C8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8路输入集线器（ENI-8）</w:t>
            </w:r>
          </w:p>
        </w:tc>
        <w:tc>
          <w:tcPr>
            <w:tcW w:w="4451" w:type="dxa"/>
            <w:vAlign w:val="center"/>
          </w:tcPr>
          <w:p w14:paraId="70162AB7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支持8路数字信号输入（NPN/PNP可选），支持Ethernet，支持三线式/两线式，24V供电，2位数码管，2个按键，1个TypeC升级/调试串口，可安装在35mm导轨上，供电指示灯，尺寸82.4mmx54mmx55mm</w:t>
            </w:r>
          </w:p>
        </w:tc>
        <w:tc>
          <w:tcPr>
            <w:tcW w:w="1231" w:type="dxa"/>
            <w:vAlign w:val="center"/>
          </w:tcPr>
          <w:p w14:paraId="4DE6CC99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26020006</w:t>
            </w:r>
          </w:p>
        </w:tc>
      </w:tr>
      <w:tr w14:paraId="2B30AF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50" w:hRule="atLeast"/>
          <w:tblHeader/>
        </w:trPr>
        <w:tc>
          <w:tcPr>
            <w:tcW w:w="2840" w:type="dxa"/>
            <w:vAlign w:val="center"/>
          </w:tcPr>
          <w:p w14:paraId="49A53413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8路输出集线器（ENO-8）</w:t>
            </w:r>
          </w:p>
        </w:tc>
        <w:tc>
          <w:tcPr>
            <w:tcW w:w="4451" w:type="dxa"/>
            <w:vAlign w:val="center"/>
          </w:tcPr>
          <w:p w14:paraId="43E19599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支持8路数字信号输出，支持Ethernet，支持三线式/两线式，24V供电，2位数码管，2个按键，1个TypeC升级/调试串口，可安装在35mm导轨上，供电指示灯，尺寸82.4mmx54mmx55mm</w:t>
            </w:r>
          </w:p>
        </w:tc>
        <w:tc>
          <w:tcPr>
            <w:tcW w:w="1231" w:type="dxa"/>
            <w:vAlign w:val="center"/>
          </w:tcPr>
          <w:p w14:paraId="79EB2B6D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26020005</w:t>
            </w:r>
          </w:p>
        </w:tc>
      </w:tr>
      <w:tr w14:paraId="769379B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74" w:hRule="atLeast"/>
          <w:tblHeader/>
        </w:trPr>
        <w:tc>
          <w:tcPr>
            <w:tcW w:w="2840" w:type="dxa"/>
            <w:vAlign w:val="center"/>
          </w:tcPr>
          <w:p w14:paraId="71972CA9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16路输入集线器（ENI-16）</w:t>
            </w:r>
          </w:p>
        </w:tc>
        <w:tc>
          <w:tcPr>
            <w:tcW w:w="4451" w:type="dxa"/>
            <w:vAlign w:val="center"/>
          </w:tcPr>
          <w:p w14:paraId="0F4970A9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支持16路数字信号输入（NPN/PNP可选），支持Ethernet，支持三线式/两线式，24V供电，2位数码管，2个按键，1个TypeC升级/调试串口，可安装在35mm导轨上，供电指示灯，尺寸124.4mmx54mmx55mm</w:t>
            </w:r>
          </w:p>
        </w:tc>
        <w:tc>
          <w:tcPr>
            <w:tcW w:w="1231" w:type="dxa"/>
            <w:vAlign w:val="center"/>
          </w:tcPr>
          <w:p w14:paraId="4EBF2708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26020003</w:t>
            </w:r>
          </w:p>
        </w:tc>
      </w:tr>
      <w:tr w14:paraId="498496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76" w:hRule="atLeast"/>
          <w:tblHeader/>
        </w:trPr>
        <w:tc>
          <w:tcPr>
            <w:tcW w:w="2840" w:type="dxa"/>
            <w:vAlign w:val="center"/>
          </w:tcPr>
          <w:p w14:paraId="33F913D9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16路输出集线器（ENO-16）</w:t>
            </w:r>
          </w:p>
        </w:tc>
        <w:tc>
          <w:tcPr>
            <w:tcW w:w="4451" w:type="dxa"/>
            <w:vAlign w:val="center"/>
          </w:tcPr>
          <w:p w14:paraId="006E026B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支持16路数字信号输出，支持Ethernet，支持三线式/两线式，24V供电，2位数码管，2个按键，1个TypeC升级/调试串口，可安装在35mm导轨上，供电指示灯，尺寸124.4mmx54mmx55mm</w:t>
            </w:r>
          </w:p>
        </w:tc>
        <w:tc>
          <w:tcPr>
            <w:tcW w:w="1231" w:type="dxa"/>
            <w:vAlign w:val="center"/>
          </w:tcPr>
          <w:p w14:paraId="0D096AB4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26020011</w:t>
            </w:r>
          </w:p>
        </w:tc>
      </w:tr>
      <w:tr w14:paraId="6A76B9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840" w:type="dxa"/>
            <w:vAlign w:val="center"/>
          </w:tcPr>
          <w:p w14:paraId="1660BBAC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12路输入4路输出集线器（ENIO-C4）</w:t>
            </w:r>
          </w:p>
        </w:tc>
        <w:tc>
          <w:tcPr>
            <w:tcW w:w="4451" w:type="dxa"/>
            <w:vAlign w:val="center"/>
          </w:tcPr>
          <w:p w14:paraId="2DA90321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支持12路数字信号输入（NPN/PNP可选）、4路数字信号输出，支持Ethernet，支持三线式/两线式，24V供电，2位数码管，2个按键，1个TypeC升级/调试串口，可安装在35mm导轨上，供电指示灯，尺寸124.4mmx54mmx55mm</w:t>
            </w:r>
          </w:p>
        </w:tc>
        <w:tc>
          <w:tcPr>
            <w:tcW w:w="1231" w:type="dxa"/>
            <w:vAlign w:val="center"/>
          </w:tcPr>
          <w:p w14:paraId="0EF5634F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26020009</w:t>
            </w:r>
          </w:p>
        </w:tc>
      </w:tr>
      <w:tr w14:paraId="532E06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840" w:type="dxa"/>
            <w:vAlign w:val="center"/>
          </w:tcPr>
          <w:p w14:paraId="3967BC21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8路输入8路输出集线器（ENIO-88）</w:t>
            </w:r>
          </w:p>
        </w:tc>
        <w:tc>
          <w:tcPr>
            <w:tcW w:w="4451" w:type="dxa"/>
            <w:vAlign w:val="center"/>
          </w:tcPr>
          <w:p w14:paraId="126A0A1D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支持8路数字信号输入（NPN/PNP可选）、8路数字信号输出，支持Ethernet，支持三线式/两线式，24V供电，2位数码管，2个按键，1个TypeC升级/调试串口，可安装在35mm导轨上，供电指示灯，尺寸124.4mmx54mmx55mm</w:t>
            </w:r>
          </w:p>
        </w:tc>
        <w:tc>
          <w:tcPr>
            <w:tcW w:w="1231" w:type="dxa"/>
            <w:vAlign w:val="center"/>
          </w:tcPr>
          <w:p w14:paraId="2F2F8E56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26020007</w:t>
            </w:r>
          </w:p>
        </w:tc>
      </w:tr>
    </w:tbl>
    <w:p w14:paraId="45432A82">
      <w:pPr>
        <w:rPr>
          <w:rFonts w:hint="eastAsia"/>
        </w:rPr>
      </w:pPr>
    </w:p>
    <w:p w14:paraId="79265D75">
      <w:pPr>
        <w:rPr>
          <w:rFonts w:hint="eastAsia"/>
        </w:rPr>
      </w:pPr>
    </w:p>
    <w:p w14:paraId="2A1EF4BE">
      <w:pPr>
        <w:rPr>
          <w:rFonts w:hint="eastAsia"/>
        </w:rPr>
      </w:pPr>
      <w:r>
        <w:rPr>
          <w:rFonts w:hint="eastAsia"/>
        </w:rPr>
        <w:br w:type="page"/>
      </w:r>
    </w:p>
    <w:p w14:paraId="3DA5A235">
      <w:pPr>
        <w:pStyle w:val="3"/>
        <w:numPr>
          <w:ilvl w:val="0"/>
          <w:numId w:val="1"/>
        </w:numPr>
        <w:spacing w:before="156" w:after="156"/>
        <w:rPr>
          <w:rFonts w:ascii="Times New Roman" w:hAnsi="Times New Roman" w:eastAsia="宋体"/>
        </w:rPr>
      </w:pPr>
      <w:bookmarkStart w:id="7" w:name="_Toc31593"/>
      <w:r>
        <w:rPr>
          <w:rFonts w:hint="eastAsia" w:ascii="Times New Roman" w:hAnsi="Times New Roman" w:eastAsia="宋体"/>
        </w:rPr>
        <w:t>模块介绍</w:t>
      </w:r>
      <w:bookmarkEnd w:id="6"/>
      <w:bookmarkEnd w:id="7"/>
    </w:p>
    <w:p w14:paraId="25011995">
      <w:pPr>
        <w:pStyle w:val="4"/>
        <w:numPr>
          <w:ilvl w:val="1"/>
          <w:numId w:val="1"/>
        </w:numPr>
        <w:spacing w:before="156" w:after="156"/>
      </w:pPr>
      <w:bookmarkStart w:id="8" w:name="_Toc13583"/>
      <w:bookmarkStart w:id="9" w:name="_Toc19175"/>
      <w:r>
        <w:rPr>
          <w:rFonts w:hint="eastAsia"/>
          <w:lang w:val="en-US" w:eastAsia="zh-CN"/>
        </w:rPr>
        <w:t>总线</w:t>
      </w:r>
      <w:r>
        <w:rPr>
          <w:rFonts w:hint="eastAsia"/>
        </w:rPr>
        <w:t>耦合器</w:t>
      </w:r>
      <w:bookmarkEnd w:id="8"/>
      <w:bookmarkEnd w:id="9"/>
    </w:p>
    <w:p w14:paraId="045E0DCF">
      <w:pPr>
        <w:numPr>
          <w:ilvl w:val="0"/>
          <w:numId w:val="2"/>
        </w:numPr>
        <w:spacing w:before="156" w:after="156"/>
      </w:pPr>
      <w:r>
        <w:rPr>
          <w:rFonts w:hint="eastAsia"/>
          <w:b/>
          <w:bCs/>
        </w:rPr>
        <w:t>接口概述</w:t>
      </w:r>
    </w:p>
    <w:tbl>
      <w:tblPr>
        <w:tblStyle w:val="13"/>
        <w:tblW w:w="5000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51"/>
        <w:gridCol w:w="704"/>
        <w:gridCol w:w="776"/>
        <w:gridCol w:w="5191"/>
      </w:tblGrid>
      <w:tr w14:paraId="0E73B1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086" w:type="pct"/>
            <w:tcBorders>
              <w:tl2br w:val="nil"/>
            </w:tcBorders>
            <w:shd w:val="clear" w:color="auto" w:fill="E7E6E6" w:themeFill="background2"/>
            <w:vAlign w:val="center"/>
          </w:tcPr>
          <w:p w14:paraId="3E8207A7">
            <w:pPr>
              <w:tabs>
                <w:tab w:val="left" w:pos="2337"/>
              </w:tabs>
              <w:spacing w:before="156" w:after="156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接口名称</w:t>
            </w:r>
          </w:p>
        </w:tc>
        <w:tc>
          <w:tcPr>
            <w:tcW w:w="3913" w:type="pct"/>
            <w:gridSpan w:val="3"/>
            <w:shd w:val="clear" w:color="auto" w:fill="E7E6E6" w:themeFill="background2"/>
            <w:vAlign w:val="center"/>
          </w:tcPr>
          <w:p w14:paraId="049FB01C">
            <w:pPr>
              <w:tabs>
                <w:tab w:val="left" w:pos="2337"/>
              </w:tabs>
              <w:spacing w:before="156" w:after="156"/>
              <w:jc w:val="left"/>
              <w:rPr>
                <w:b/>
              </w:rPr>
            </w:pPr>
            <w:r>
              <w:rPr>
                <w:rFonts w:hint="eastAsia"/>
                <w:b/>
              </w:rPr>
              <w:t>功能定义</w:t>
            </w:r>
          </w:p>
        </w:tc>
      </w:tr>
      <w:tr w14:paraId="348AAD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086" w:type="pct"/>
            <w:shd w:val="clear" w:color="auto" w:fill="auto"/>
            <w:vAlign w:val="center"/>
          </w:tcPr>
          <w:p w14:paraId="54C35960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24V电源</w:t>
            </w:r>
          </w:p>
        </w:tc>
        <w:tc>
          <w:tcPr>
            <w:tcW w:w="3913" w:type="pct"/>
            <w:gridSpan w:val="3"/>
            <w:shd w:val="clear" w:color="auto" w:fill="auto"/>
            <w:vAlign w:val="center"/>
          </w:tcPr>
          <w:p w14:paraId="798B8BAA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模块电源输入端子</w:t>
            </w:r>
          </w:p>
        </w:tc>
      </w:tr>
      <w:tr w14:paraId="2C3CB5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086" w:type="pct"/>
            <w:shd w:val="clear" w:color="auto" w:fill="auto"/>
            <w:vAlign w:val="center"/>
          </w:tcPr>
          <w:p w14:paraId="6F36A014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复位按钮</w:t>
            </w:r>
          </w:p>
        </w:tc>
        <w:tc>
          <w:tcPr>
            <w:tcW w:w="3913" w:type="pct"/>
            <w:gridSpan w:val="3"/>
            <w:shd w:val="clear" w:color="auto" w:fill="auto"/>
            <w:vAlign w:val="center"/>
          </w:tcPr>
          <w:p w14:paraId="7CF59DE1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模块重启，以及固件升级拨码打开后，需按此按钮后进行烧录</w:t>
            </w:r>
          </w:p>
        </w:tc>
      </w:tr>
      <w:tr w14:paraId="063F53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086" w:type="pct"/>
            <w:vMerge w:val="restart"/>
            <w:shd w:val="clear" w:color="auto" w:fill="auto"/>
            <w:vAlign w:val="center"/>
          </w:tcPr>
          <w:p w14:paraId="05EBBC5C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E</w:t>
            </w:r>
            <w:r>
              <w:rPr>
                <w:rFonts w:hint="eastAsia"/>
                <w:color w:val="000000"/>
                <w:lang w:val="en-US" w:eastAsia="zh-CN"/>
              </w:rPr>
              <w:t>ther</w:t>
            </w:r>
            <w:r>
              <w:rPr>
                <w:rFonts w:hint="eastAsia"/>
                <w:color w:val="000000"/>
              </w:rPr>
              <w:t>CAT网口</w:t>
            </w:r>
          </w:p>
        </w:tc>
        <w:tc>
          <w:tcPr>
            <w:tcW w:w="3913" w:type="pct"/>
            <w:gridSpan w:val="3"/>
            <w:shd w:val="clear" w:color="auto" w:fill="auto"/>
            <w:vAlign w:val="center"/>
          </w:tcPr>
          <w:p w14:paraId="696C9CDF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IN：EtherCAT输入口，网口黄灯常亮</w:t>
            </w:r>
          </w:p>
        </w:tc>
      </w:tr>
      <w:tr w14:paraId="03BEF2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086" w:type="pct"/>
            <w:vMerge w:val="continue"/>
            <w:shd w:val="clear" w:color="auto" w:fill="auto"/>
            <w:vAlign w:val="center"/>
          </w:tcPr>
          <w:p w14:paraId="74955223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</w:p>
        </w:tc>
        <w:tc>
          <w:tcPr>
            <w:tcW w:w="3913" w:type="pct"/>
            <w:gridSpan w:val="3"/>
            <w:shd w:val="clear" w:color="auto" w:fill="auto"/>
            <w:vAlign w:val="center"/>
          </w:tcPr>
          <w:p w14:paraId="72FEAC4D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OUT：EtherCAT输出口，用于连接</w:t>
            </w:r>
            <w:r>
              <w:rPr>
                <w:rFonts w:hint="eastAsia"/>
                <w:color w:val="000000"/>
                <w:lang w:val="en-US" w:eastAsia="zh-CN"/>
              </w:rPr>
              <w:t>后继</w:t>
            </w:r>
            <w:r>
              <w:rPr>
                <w:rFonts w:hint="eastAsia"/>
                <w:color w:val="000000"/>
              </w:rPr>
              <w:t>EtherCAT从站</w:t>
            </w:r>
          </w:p>
        </w:tc>
      </w:tr>
      <w:tr w14:paraId="430BEF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086" w:type="pct"/>
            <w:vMerge w:val="restart"/>
            <w:shd w:val="clear" w:color="auto" w:fill="auto"/>
            <w:vAlign w:val="center"/>
          </w:tcPr>
          <w:p w14:paraId="46CD516F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EtherCAT状态指示灯</w:t>
            </w:r>
          </w:p>
        </w:tc>
        <w:tc>
          <w:tcPr>
            <w:tcW w:w="413" w:type="pct"/>
            <w:vMerge w:val="restart"/>
            <w:shd w:val="clear" w:color="auto" w:fill="auto"/>
            <w:vAlign w:val="center"/>
          </w:tcPr>
          <w:p w14:paraId="5F425F76">
            <w:pPr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RUN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63663D56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灭</w:t>
            </w:r>
          </w:p>
        </w:tc>
        <w:tc>
          <w:tcPr>
            <w:tcW w:w="3045" w:type="pct"/>
            <w:shd w:val="clear" w:color="auto" w:fill="auto"/>
            <w:vAlign w:val="center"/>
          </w:tcPr>
          <w:p w14:paraId="0D26DB7A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模块处于INIT状态</w:t>
            </w:r>
          </w:p>
        </w:tc>
      </w:tr>
      <w:tr w14:paraId="7B871B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086" w:type="pct"/>
            <w:vMerge w:val="continue"/>
            <w:shd w:val="clear" w:color="auto" w:fill="auto"/>
            <w:vAlign w:val="center"/>
          </w:tcPr>
          <w:p w14:paraId="53C4E6F1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</w:p>
        </w:tc>
        <w:tc>
          <w:tcPr>
            <w:tcW w:w="413" w:type="pct"/>
            <w:vMerge w:val="continue"/>
            <w:shd w:val="clear" w:color="auto" w:fill="auto"/>
            <w:vAlign w:val="center"/>
          </w:tcPr>
          <w:p w14:paraId="24906A45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</w:p>
        </w:tc>
        <w:tc>
          <w:tcPr>
            <w:tcW w:w="455" w:type="pct"/>
            <w:shd w:val="clear" w:color="auto" w:fill="auto"/>
            <w:vAlign w:val="center"/>
          </w:tcPr>
          <w:p w14:paraId="7FA75E80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快闪</w:t>
            </w:r>
          </w:p>
        </w:tc>
        <w:tc>
          <w:tcPr>
            <w:tcW w:w="3045" w:type="pct"/>
            <w:shd w:val="clear" w:color="auto" w:fill="auto"/>
            <w:vAlign w:val="center"/>
          </w:tcPr>
          <w:p w14:paraId="148B5524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模块处于PRE-OP状态</w:t>
            </w:r>
          </w:p>
        </w:tc>
      </w:tr>
      <w:tr w14:paraId="74F43F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086" w:type="pct"/>
            <w:vMerge w:val="continue"/>
            <w:shd w:val="clear" w:color="auto" w:fill="auto"/>
            <w:vAlign w:val="center"/>
          </w:tcPr>
          <w:p w14:paraId="4FD37EF7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</w:p>
        </w:tc>
        <w:tc>
          <w:tcPr>
            <w:tcW w:w="413" w:type="pct"/>
            <w:vMerge w:val="continue"/>
            <w:shd w:val="clear" w:color="auto" w:fill="auto"/>
            <w:vAlign w:val="center"/>
          </w:tcPr>
          <w:p w14:paraId="585E79B1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</w:p>
        </w:tc>
        <w:tc>
          <w:tcPr>
            <w:tcW w:w="455" w:type="pct"/>
            <w:shd w:val="clear" w:color="auto" w:fill="auto"/>
            <w:vAlign w:val="center"/>
          </w:tcPr>
          <w:p w14:paraId="3D08A169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慢闪</w:t>
            </w:r>
          </w:p>
        </w:tc>
        <w:tc>
          <w:tcPr>
            <w:tcW w:w="3045" w:type="pct"/>
            <w:shd w:val="clear" w:color="auto" w:fill="auto"/>
            <w:vAlign w:val="center"/>
          </w:tcPr>
          <w:p w14:paraId="52FBEAC7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模块处于SAFE-OP状态</w:t>
            </w:r>
          </w:p>
        </w:tc>
      </w:tr>
      <w:tr w14:paraId="5E6492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086" w:type="pct"/>
            <w:vMerge w:val="continue"/>
            <w:shd w:val="clear" w:color="auto" w:fill="auto"/>
            <w:vAlign w:val="center"/>
          </w:tcPr>
          <w:p w14:paraId="697610D2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</w:p>
        </w:tc>
        <w:tc>
          <w:tcPr>
            <w:tcW w:w="413" w:type="pct"/>
            <w:vMerge w:val="continue"/>
            <w:shd w:val="clear" w:color="auto" w:fill="auto"/>
            <w:vAlign w:val="center"/>
          </w:tcPr>
          <w:p w14:paraId="09CF8E9C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</w:p>
        </w:tc>
        <w:tc>
          <w:tcPr>
            <w:tcW w:w="455" w:type="pct"/>
            <w:shd w:val="clear" w:color="auto" w:fill="auto"/>
            <w:vAlign w:val="center"/>
          </w:tcPr>
          <w:p w14:paraId="48AC82CE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亮</w:t>
            </w:r>
          </w:p>
        </w:tc>
        <w:tc>
          <w:tcPr>
            <w:tcW w:w="3045" w:type="pct"/>
            <w:shd w:val="clear" w:color="auto" w:fill="auto"/>
            <w:vAlign w:val="center"/>
          </w:tcPr>
          <w:p w14:paraId="6CCB2A72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模块处于OP状态</w:t>
            </w:r>
          </w:p>
        </w:tc>
      </w:tr>
      <w:tr w14:paraId="27EF84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0" w:hRule="atLeast"/>
          <w:jc w:val="center"/>
        </w:trPr>
        <w:tc>
          <w:tcPr>
            <w:tcW w:w="1086" w:type="pct"/>
            <w:shd w:val="clear" w:color="auto" w:fill="auto"/>
            <w:vAlign w:val="center"/>
          </w:tcPr>
          <w:p w14:paraId="0249C1DF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EtherNET网口</w:t>
            </w:r>
          </w:p>
        </w:tc>
        <w:tc>
          <w:tcPr>
            <w:tcW w:w="3913" w:type="pct"/>
            <w:gridSpan w:val="3"/>
            <w:shd w:val="clear" w:color="auto" w:fill="auto"/>
            <w:vAlign w:val="center"/>
          </w:tcPr>
          <w:p w14:paraId="6636042E">
            <w:pPr>
              <w:widowControl/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与IO</w:t>
            </w:r>
            <w:r>
              <w:rPr>
                <w:rFonts w:hint="eastAsia"/>
                <w:color w:val="000000"/>
                <w:lang w:val="en-US" w:eastAsia="zh-CN"/>
              </w:rPr>
              <w:t>集线器</w:t>
            </w:r>
            <w:r>
              <w:rPr>
                <w:rFonts w:hint="eastAsia"/>
                <w:color w:val="000000"/>
              </w:rPr>
              <w:t xml:space="preserve">通讯； </w:t>
            </w:r>
            <w:r>
              <w:rPr>
                <w:rFonts w:hint="eastAsia"/>
                <w:color w:val="000000"/>
                <w:lang w:val="en-US" w:eastAsia="zh-CN"/>
              </w:rPr>
              <w:t>I</w:t>
            </w:r>
            <w:r>
              <w:rPr>
                <w:rFonts w:hint="eastAsia"/>
                <w:color w:val="000000"/>
              </w:rPr>
              <w:t xml:space="preserve">O </w:t>
            </w:r>
            <w:r>
              <w:rPr>
                <w:rFonts w:hint="eastAsia"/>
                <w:color w:val="000000"/>
                <w:lang w:val="en-US" w:eastAsia="zh-CN"/>
              </w:rPr>
              <w:t>集线器</w:t>
            </w:r>
            <w:r>
              <w:rPr>
                <w:rFonts w:hint="eastAsia"/>
                <w:color w:val="000000"/>
              </w:rPr>
              <w:t>的网线可以过交换机，再连接耦合器的EtherNET网口</w:t>
            </w:r>
          </w:p>
        </w:tc>
      </w:tr>
      <w:tr w14:paraId="21E9C90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086" w:type="pct"/>
            <w:shd w:val="clear" w:color="auto" w:fill="auto"/>
            <w:vAlign w:val="center"/>
          </w:tcPr>
          <w:p w14:paraId="2FFA95B5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串口</w:t>
            </w:r>
          </w:p>
        </w:tc>
        <w:tc>
          <w:tcPr>
            <w:tcW w:w="3913" w:type="pct"/>
            <w:gridSpan w:val="3"/>
            <w:shd w:val="clear" w:color="auto" w:fill="auto"/>
            <w:vAlign w:val="center"/>
          </w:tcPr>
          <w:p w14:paraId="18873BB2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通过串口通讯，能够查看模块的打印信息；代码烧录</w:t>
            </w:r>
          </w:p>
        </w:tc>
      </w:tr>
      <w:tr w14:paraId="7FDA1B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  <w:jc w:val="center"/>
        </w:trPr>
        <w:tc>
          <w:tcPr>
            <w:tcW w:w="1086" w:type="pct"/>
            <w:shd w:val="clear" w:color="auto" w:fill="auto"/>
            <w:vAlign w:val="center"/>
          </w:tcPr>
          <w:p w14:paraId="2839B0C8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固件升级拨码</w:t>
            </w:r>
          </w:p>
        </w:tc>
        <w:tc>
          <w:tcPr>
            <w:tcW w:w="3913" w:type="pct"/>
            <w:gridSpan w:val="3"/>
            <w:shd w:val="clear" w:color="auto" w:fill="auto"/>
            <w:vAlign w:val="center"/>
          </w:tcPr>
          <w:p w14:paraId="74FB900D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代码烧录请将2拨至ON</w:t>
            </w:r>
          </w:p>
        </w:tc>
      </w:tr>
      <w:tr w14:paraId="739640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086" w:type="pct"/>
            <w:shd w:val="clear" w:color="auto" w:fill="auto"/>
            <w:vAlign w:val="center"/>
          </w:tcPr>
          <w:p w14:paraId="471E54EE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烧录指示灯</w:t>
            </w:r>
          </w:p>
        </w:tc>
        <w:tc>
          <w:tcPr>
            <w:tcW w:w="413" w:type="pct"/>
            <w:shd w:val="clear" w:color="auto" w:fill="auto"/>
            <w:vAlign w:val="center"/>
          </w:tcPr>
          <w:p w14:paraId="291C040B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LED1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300B1580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灭</w:t>
            </w:r>
          </w:p>
        </w:tc>
        <w:tc>
          <w:tcPr>
            <w:tcW w:w="3045" w:type="pct"/>
            <w:shd w:val="clear" w:color="auto" w:fill="auto"/>
            <w:vAlign w:val="center"/>
          </w:tcPr>
          <w:p w14:paraId="218EE1C8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模块正常运行时常灭，代码烧录模式中，快闪</w:t>
            </w:r>
          </w:p>
        </w:tc>
      </w:tr>
      <w:tr w14:paraId="185479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086" w:type="pct"/>
            <w:shd w:val="clear" w:color="auto" w:fill="auto"/>
            <w:vAlign w:val="center"/>
          </w:tcPr>
          <w:p w14:paraId="528C97C4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运行指示灯</w:t>
            </w:r>
          </w:p>
        </w:tc>
        <w:tc>
          <w:tcPr>
            <w:tcW w:w="413" w:type="pct"/>
            <w:shd w:val="clear" w:color="auto" w:fill="auto"/>
            <w:vAlign w:val="center"/>
          </w:tcPr>
          <w:p w14:paraId="3D1C8D9E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LED2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48A9A4D3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慢闪</w:t>
            </w:r>
          </w:p>
        </w:tc>
        <w:tc>
          <w:tcPr>
            <w:tcW w:w="3045" w:type="pct"/>
            <w:shd w:val="clear" w:color="auto" w:fill="auto"/>
            <w:vAlign w:val="center"/>
          </w:tcPr>
          <w:p w14:paraId="7EA3D110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模块正常运行时慢闪，代码烧录模式中，快闪</w:t>
            </w:r>
          </w:p>
        </w:tc>
      </w:tr>
      <w:tr w14:paraId="64CAE3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086" w:type="pct"/>
            <w:shd w:val="clear" w:color="auto" w:fill="auto"/>
            <w:vAlign w:val="center"/>
          </w:tcPr>
          <w:p w14:paraId="7A983DE1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电源指示灯</w:t>
            </w:r>
          </w:p>
        </w:tc>
        <w:tc>
          <w:tcPr>
            <w:tcW w:w="413" w:type="pct"/>
            <w:shd w:val="clear" w:color="auto" w:fill="auto"/>
            <w:vAlign w:val="center"/>
          </w:tcPr>
          <w:p w14:paraId="2A81BA71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PWR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4D2FC630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常亮</w:t>
            </w:r>
          </w:p>
        </w:tc>
        <w:tc>
          <w:tcPr>
            <w:tcW w:w="3045" w:type="pct"/>
            <w:shd w:val="clear" w:color="auto" w:fill="auto"/>
            <w:vAlign w:val="center"/>
          </w:tcPr>
          <w:p w14:paraId="737AE0FB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电源接通时点亮</w:t>
            </w:r>
          </w:p>
        </w:tc>
      </w:tr>
      <w:tr w14:paraId="2F6799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086" w:type="pct"/>
            <w:vMerge w:val="restart"/>
            <w:shd w:val="clear" w:color="auto" w:fill="auto"/>
            <w:vAlign w:val="center"/>
          </w:tcPr>
          <w:p w14:paraId="60F59571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网口状态指示灯</w:t>
            </w:r>
          </w:p>
        </w:tc>
        <w:tc>
          <w:tcPr>
            <w:tcW w:w="413" w:type="pct"/>
            <w:shd w:val="clear" w:color="auto" w:fill="auto"/>
            <w:vAlign w:val="center"/>
          </w:tcPr>
          <w:p w14:paraId="5419AF6B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LED4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79639E66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常亮</w:t>
            </w:r>
          </w:p>
        </w:tc>
        <w:tc>
          <w:tcPr>
            <w:tcW w:w="3045" w:type="pct"/>
            <w:shd w:val="clear" w:color="auto" w:fill="auto"/>
            <w:vAlign w:val="center"/>
          </w:tcPr>
          <w:p w14:paraId="2DF4A2D8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EtherNET网口无网线接入或无正常通讯时常亮，有网线接入且正常通讯时快闪</w:t>
            </w:r>
          </w:p>
        </w:tc>
      </w:tr>
      <w:tr w14:paraId="387EC6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086" w:type="pct"/>
            <w:vMerge w:val="continue"/>
            <w:shd w:val="clear" w:color="auto" w:fill="auto"/>
            <w:vAlign w:val="center"/>
          </w:tcPr>
          <w:p w14:paraId="011FFE0E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</w:p>
        </w:tc>
        <w:tc>
          <w:tcPr>
            <w:tcW w:w="413" w:type="pct"/>
            <w:shd w:val="clear" w:color="auto" w:fill="auto"/>
            <w:vAlign w:val="center"/>
          </w:tcPr>
          <w:p w14:paraId="0AD87EBC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LED5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595880B7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常亮</w:t>
            </w:r>
          </w:p>
        </w:tc>
        <w:tc>
          <w:tcPr>
            <w:tcW w:w="3045" w:type="pct"/>
            <w:shd w:val="clear" w:color="auto" w:fill="auto"/>
            <w:vAlign w:val="center"/>
          </w:tcPr>
          <w:p w14:paraId="3BEE61A3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模块正常运行时常亮</w:t>
            </w:r>
          </w:p>
        </w:tc>
      </w:tr>
    </w:tbl>
    <w:p w14:paraId="0D1CA18C">
      <w:pPr>
        <w:spacing w:before="0" w:beforeLines="0" w:after="0" w:afterLines="0"/>
      </w:pPr>
    </w:p>
    <w:p w14:paraId="21D03D11">
      <w:pPr>
        <w:numPr>
          <w:ilvl w:val="0"/>
          <w:numId w:val="2"/>
        </w:numPr>
        <w:spacing w:before="156" w:after="156"/>
        <w:rPr>
          <w:b/>
          <w:bCs/>
        </w:rPr>
      </w:pPr>
      <w:r>
        <w:rPr>
          <w:rFonts w:hint="eastAsia"/>
          <w:b/>
          <w:bCs/>
        </w:rPr>
        <w:t>一般规格</w:t>
      </w:r>
    </w:p>
    <w:tbl>
      <w:tblPr>
        <w:tblStyle w:val="13"/>
        <w:tblW w:w="5000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3"/>
        <w:gridCol w:w="6369"/>
      </w:tblGrid>
      <w:tr w14:paraId="16FE90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tcBorders>
              <w:tl2br w:val="nil"/>
            </w:tcBorders>
            <w:shd w:val="clear" w:color="auto" w:fill="E7E6E6" w:themeFill="background2"/>
            <w:vAlign w:val="center"/>
          </w:tcPr>
          <w:p w14:paraId="535B692A">
            <w:pPr>
              <w:tabs>
                <w:tab w:val="left" w:pos="2337"/>
              </w:tabs>
              <w:spacing w:before="156" w:after="156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6E1A0860">
            <w:pPr>
              <w:tabs>
                <w:tab w:val="left" w:pos="2337"/>
              </w:tabs>
              <w:spacing w:before="156" w:after="156"/>
              <w:jc w:val="left"/>
              <w:rPr>
                <w:b/>
              </w:rPr>
            </w:pPr>
            <w:r>
              <w:rPr>
                <w:rFonts w:hint="eastAsia"/>
                <w:b/>
              </w:rPr>
              <w:t>规格</w:t>
            </w:r>
          </w:p>
        </w:tc>
      </w:tr>
      <w:tr w14:paraId="6D4D6FE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EC9525F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电源规格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6E68810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24V DC</w:t>
            </w:r>
          </w:p>
        </w:tc>
      </w:tr>
      <w:tr w14:paraId="3673AF4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4C84684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通信协议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ED09A94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EtherCAT工业实时总线协议</w:t>
            </w:r>
          </w:p>
        </w:tc>
      </w:tr>
      <w:tr w14:paraId="6242AB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839C2F9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电源保护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56B4A76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过流保护，防反接保护</w:t>
            </w:r>
          </w:p>
        </w:tc>
      </w:tr>
      <w:tr w14:paraId="0D0771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F582CDB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I/O模块扩展能力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7C7F347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支持16个I/O模块，最多支持256路输入，256路输出</w:t>
            </w:r>
          </w:p>
        </w:tc>
      </w:tr>
    </w:tbl>
    <w:p w14:paraId="73B832AE">
      <w:pPr>
        <w:numPr>
          <w:ilvl w:val="0"/>
          <w:numId w:val="2"/>
        </w:numPr>
        <w:spacing w:before="156" w:after="156"/>
        <w:rPr>
          <w:rFonts w:hint="eastAsia" w:ascii="Times New Roman" w:hAnsi="Times New Roman"/>
          <w:b/>
          <w:bCs/>
        </w:rPr>
      </w:pPr>
      <w:r>
        <w:rPr>
          <w:rFonts w:hint="eastAsia" w:ascii="Times New Roman" w:hAnsi="Times New Roman"/>
          <w:b/>
          <w:bCs/>
          <w:lang w:val="en-US" w:eastAsia="zh-CN"/>
        </w:rPr>
        <w:t>新旧耦合器差异说明</w:t>
      </w:r>
    </w:p>
    <w:p w14:paraId="38E52B2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120" w:lineRule="auto"/>
        <w:ind w:firstLine="480" w:firstLineChars="200"/>
        <w:textAlignment w:val="auto"/>
        <w:rPr>
          <w:rFonts w:hint="eastAsia" w:ascii="Times New Roman" w:hAnsi="Times New Roman"/>
        </w:rPr>
      </w:pPr>
      <w:r>
        <w:rPr>
          <w:rFonts w:hint="eastAsia" w:ascii="Times New Roman" w:hAnsi="Times New Roman"/>
          <w:lang w:val="en-US" w:eastAsia="zh-CN"/>
        </w:rPr>
        <w:t>1、</w:t>
      </w:r>
      <w:r>
        <w:rPr>
          <w:rFonts w:hint="eastAsia" w:ascii="Times New Roman" w:hAnsi="Times New Roman"/>
        </w:rPr>
        <w:t>EtherCAT耦合器模块，此模块支持标准的EtherCAT协议访问，最多可支持16个IO</w:t>
      </w:r>
      <w:r>
        <w:rPr>
          <w:rFonts w:hint="eastAsia" w:ascii="Times New Roman" w:hAnsi="Times New Roman"/>
          <w:lang w:val="en-US" w:eastAsia="zh-CN"/>
        </w:rPr>
        <w:t>集线器</w:t>
      </w:r>
      <w:r>
        <w:rPr>
          <w:rFonts w:hint="eastAsia" w:ascii="Times New Roman" w:hAnsi="Times New Roman"/>
        </w:rPr>
        <w:t>。</w:t>
      </w:r>
    </w:p>
    <w:p w14:paraId="4CD25C5C">
      <w:pPr>
        <w:tabs>
          <w:tab w:val="left" w:pos="2337"/>
        </w:tabs>
        <w:spacing w:before="156" w:after="156"/>
        <w:jc w:val="center"/>
      </w:pPr>
      <w:r>
        <w:drawing>
          <wp:inline distT="0" distB="0" distL="114300" distR="114300">
            <wp:extent cx="5201920" cy="3689350"/>
            <wp:effectExtent l="0" t="0" r="17780" b="635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rcRect t="1787" r="10105" b="177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64059">
      <w:pPr>
        <w:tabs>
          <w:tab w:val="left" w:pos="2337"/>
        </w:tabs>
        <w:spacing w:before="156" w:after="156"/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EX8000</w:t>
      </w:r>
    </w:p>
    <w:p w14:paraId="42CAA674">
      <w:pPr>
        <w:tabs>
          <w:tab w:val="left" w:pos="2337"/>
        </w:tabs>
        <w:spacing w:before="156" w:after="156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25875" cy="3825875"/>
            <wp:effectExtent l="0" t="0" r="3175" b="3175"/>
            <wp:docPr id="1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382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DF1DCB">
      <w:pPr>
        <w:tabs>
          <w:tab w:val="left" w:pos="2337"/>
        </w:tabs>
        <w:spacing w:before="156" w:after="156"/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EX8888耦合器</w:t>
      </w:r>
    </w:p>
    <w:tbl>
      <w:tblPr>
        <w:tblStyle w:val="13"/>
        <w:tblW w:w="8522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33"/>
        <w:gridCol w:w="4421"/>
        <w:gridCol w:w="2668"/>
      </w:tblGrid>
      <w:tr w14:paraId="3ED354B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33" w:type="dxa"/>
            <w:shd w:val="clear" w:color="auto" w:fill="D7D7D7" w:themeFill="background1" w:themeFillShade="D8"/>
          </w:tcPr>
          <w:p w14:paraId="18569DED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/>
                <w:b/>
                <w:shd w:val="clear" w:color="auto" w:fill="auto"/>
                <w:lang w:val="en-US" w:eastAsia="zh-CN"/>
              </w:rPr>
            </w:pPr>
            <w:r>
              <w:rPr>
                <w:rFonts w:hint="eastAsia"/>
                <w:b/>
                <w:shd w:val="clear" w:color="auto" w:fill="auto"/>
                <w:lang w:val="en-US" w:eastAsia="zh-CN"/>
              </w:rPr>
              <w:t>耦合器</w:t>
            </w:r>
          </w:p>
        </w:tc>
        <w:tc>
          <w:tcPr>
            <w:tcW w:w="4421" w:type="dxa"/>
            <w:shd w:val="clear" w:color="auto" w:fill="D7D7D7" w:themeFill="background1" w:themeFillShade="D8"/>
          </w:tcPr>
          <w:p w14:paraId="29F7EDDE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eastAsia="宋体"/>
                <w:b/>
                <w:sz w:val="24"/>
                <w:shd w:val="clear" w:color="auto" w:fill="auto"/>
                <w:lang w:val="en-US" w:eastAsia="zh-CN"/>
              </w:rPr>
            </w:pPr>
            <w:r>
              <w:rPr>
                <w:rFonts w:hint="eastAsia" w:ascii="宋体" w:eastAsia="宋体"/>
                <w:b/>
                <w:sz w:val="24"/>
                <w:shd w:val="clear" w:color="auto" w:fill="auto"/>
                <w:lang w:val="en-US" w:eastAsia="zh-CN"/>
              </w:rPr>
              <w:t>EX8888新版</w:t>
            </w:r>
          </w:p>
        </w:tc>
        <w:tc>
          <w:tcPr>
            <w:tcW w:w="2668" w:type="dxa"/>
            <w:shd w:val="clear" w:color="auto" w:fill="D7D7D7" w:themeFill="background1" w:themeFillShade="D8"/>
          </w:tcPr>
          <w:p w14:paraId="018763A6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eastAsia="宋体"/>
                <w:b/>
                <w:sz w:val="24"/>
                <w:shd w:val="clear" w:color="auto" w:fill="auto"/>
                <w:lang w:val="en-US" w:eastAsia="zh-CN"/>
              </w:rPr>
            </w:pPr>
            <w:r>
              <w:rPr>
                <w:rFonts w:hint="eastAsia" w:ascii="宋体" w:eastAsia="宋体"/>
                <w:b/>
                <w:sz w:val="24"/>
                <w:shd w:val="clear" w:color="auto" w:fill="auto"/>
                <w:lang w:val="en-US" w:eastAsia="zh-CN"/>
              </w:rPr>
              <w:t>EX8000旧版</w:t>
            </w:r>
          </w:p>
        </w:tc>
      </w:tr>
      <w:tr w14:paraId="19F0A01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33" w:type="dxa"/>
          </w:tcPr>
          <w:p w14:paraId="55D5299C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  <w:t>数码管位数</w:t>
            </w:r>
          </w:p>
        </w:tc>
        <w:tc>
          <w:tcPr>
            <w:tcW w:w="4421" w:type="dxa"/>
          </w:tcPr>
          <w:p w14:paraId="1AAA3FD4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4位</w:t>
            </w:r>
          </w:p>
        </w:tc>
        <w:tc>
          <w:tcPr>
            <w:tcW w:w="2668" w:type="dxa"/>
          </w:tcPr>
          <w:p w14:paraId="3152D8ED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2位</w:t>
            </w:r>
          </w:p>
        </w:tc>
      </w:tr>
      <w:tr w14:paraId="01D1BE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33" w:type="dxa"/>
          </w:tcPr>
          <w:p w14:paraId="14DBBFB4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eastAsia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</w:pPr>
          </w:p>
          <w:p w14:paraId="7B25EBBC">
            <w:pPr>
              <w:tabs>
                <w:tab w:val="left" w:pos="2337"/>
              </w:tabs>
              <w:snapToGrid w:val="0"/>
              <w:spacing w:before="156" w:after="156"/>
              <w:jc w:val="both"/>
              <w:rPr>
                <w:rFonts w:hint="eastAsia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  <w:t>虚拟IO功能</w:t>
            </w:r>
          </w:p>
        </w:tc>
        <w:tc>
          <w:tcPr>
            <w:tcW w:w="4421" w:type="dxa"/>
          </w:tcPr>
          <w:p w14:paraId="1893E79E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•</w:t>
            </w: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支持17~32号虚拟集线器</w:t>
            </w:r>
          </w:p>
          <w:p w14:paraId="207FC2A9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•</w:t>
            </w: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输入信号1：上报1~16号模块的在线状态（0=未配置，1=已配置）</w:t>
            </w:r>
          </w:p>
          <w:p w14:paraId="1E423283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•</w:t>
            </w: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输入信号2：上报1~16号模块的在线状态（0=离线，1=在线）</w:t>
            </w:r>
          </w:p>
        </w:tc>
        <w:tc>
          <w:tcPr>
            <w:tcW w:w="2668" w:type="dxa"/>
          </w:tcPr>
          <w:p w14:paraId="50CA7C61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 w14:paraId="35D3E2D0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烧录新XML可支持</w:t>
            </w:r>
          </w:p>
        </w:tc>
      </w:tr>
      <w:tr w14:paraId="539549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33" w:type="dxa"/>
          </w:tcPr>
          <w:p w14:paraId="6974F3A1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  <w:t>物理接口布局优化</w:t>
            </w:r>
          </w:p>
        </w:tc>
        <w:tc>
          <w:tcPr>
            <w:tcW w:w="4421" w:type="dxa"/>
          </w:tcPr>
          <w:p w14:paraId="582735BC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•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串口竖置</w:t>
            </w:r>
          </w:p>
          <w:p w14:paraId="63FE498F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•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防误触复位按钮</w:t>
            </w:r>
          </w:p>
          <w:p w14:paraId="0D8A833D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•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斜置 EtherNET 网口</w:t>
            </w:r>
          </w:p>
        </w:tc>
        <w:tc>
          <w:tcPr>
            <w:tcW w:w="2668" w:type="dxa"/>
          </w:tcPr>
          <w:p w14:paraId="48D1E8D5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标准布局</w:t>
            </w:r>
          </w:p>
        </w:tc>
      </w:tr>
      <w:tr w14:paraId="0D0E1C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33" w:type="dxa"/>
          </w:tcPr>
          <w:p w14:paraId="121360FB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  <w:t>IO扩展能力</w:t>
            </w:r>
          </w:p>
        </w:tc>
        <w:tc>
          <w:tcPr>
            <w:tcW w:w="4421" w:type="dxa"/>
          </w:tcPr>
          <w:p w14:paraId="76550A67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•支持 16 个物理 IO 集线器 + 16 个虚拟集线器</w:t>
            </w:r>
          </w:p>
        </w:tc>
        <w:tc>
          <w:tcPr>
            <w:tcW w:w="2668" w:type="dxa"/>
          </w:tcPr>
          <w:p w14:paraId="3F97F26D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烧录新XML可支持</w:t>
            </w:r>
          </w:p>
        </w:tc>
      </w:tr>
      <w:tr w14:paraId="214932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433" w:type="dxa"/>
          </w:tcPr>
          <w:p w14:paraId="2FBE9958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  <w:t>兼容性</w:t>
            </w:r>
          </w:p>
        </w:tc>
        <w:tc>
          <w:tcPr>
            <w:tcW w:w="4421" w:type="dxa"/>
          </w:tcPr>
          <w:p w14:paraId="78EA8B0C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兼容所有新/旧集线器</w:t>
            </w:r>
          </w:p>
        </w:tc>
        <w:tc>
          <w:tcPr>
            <w:tcW w:w="2668" w:type="dxa"/>
          </w:tcPr>
          <w:p w14:paraId="6D843108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兼容所有新/旧集线器</w:t>
            </w:r>
          </w:p>
        </w:tc>
      </w:tr>
    </w:tbl>
    <w:p w14:paraId="0154D758">
      <w:pPr>
        <w:tabs>
          <w:tab w:val="left" w:pos="2337"/>
        </w:tabs>
        <w:spacing w:before="156" w:after="156"/>
        <w:jc w:val="left"/>
      </w:pPr>
    </w:p>
    <w:p w14:paraId="4E3D1F83">
      <w:pPr>
        <w:numPr>
          <w:ilvl w:val="0"/>
          <w:numId w:val="2"/>
        </w:numPr>
        <w:spacing w:before="156" w:after="156"/>
        <w:rPr>
          <w:b/>
          <w:bCs/>
        </w:rPr>
      </w:pPr>
      <w:r>
        <w:rPr>
          <w:rFonts w:hint="eastAsia"/>
          <w:b/>
          <w:bCs/>
        </w:rPr>
        <w:t>数码管、按钮操作</w:t>
      </w:r>
    </w:p>
    <w:p w14:paraId="06C88EAD">
      <w:pPr>
        <w:tabs>
          <w:tab w:val="left" w:pos="2337"/>
        </w:tabs>
        <w:spacing w:before="156" w:after="156"/>
        <w:jc w:val="left"/>
      </w:pPr>
      <w:r>
        <w:rPr>
          <w:rFonts w:hint="eastAsia"/>
        </w:rPr>
        <w:t>耦合器数码管显示与模块号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1~16</w:t>
      </w:r>
      <w:r>
        <w:rPr>
          <w:rFonts w:hint="eastAsia"/>
          <w:lang w:eastAsia="zh-CN"/>
        </w:rPr>
        <w:t>）</w:t>
      </w:r>
      <w:r>
        <w:rPr>
          <w:rFonts w:hint="eastAsia"/>
        </w:rPr>
        <w:t>对应关系：</w:t>
      </w:r>
    </w:p>
    <w:p w14:paraId="3881263D">
      <w:pPr>
        <w:tabs>
          <w:tab w:val="left" w:pos="2337"/>
        </w:tabs>
        <w:spacing w:before="156" w:after="156"/>
        <w:jc w:val="center"/>
      </w:pPr>
      <w:r>
        <w:drawing>
          <wp:inline distT="0" distB="0" distL="114300" distR="114300">
            <wp:extent cx="2450465" cy="1361440"/>
            <wp:effectExtent l="0" t="0" r="6985" b="1016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BCB4">
      <w:pPr>
        <w:numPr>
          <w:ilvl w:val="0"/>
          <w:numId w:val="3"/>
        </w:numPr>
        <w:tabs>
          <w:tab w:val="left" w:pos="420"/>
          <w:tab w:val="left" w:pos="2337"/>
        </w:tabs>
        <w:spacing w:before="156" w:after="156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若模块正常，则对应的数码管常亮；</w:t>
      </w:r>
    </w:p>
    <w:p w14:paraId="15555FC3">
      <w:pPr>
        <w:numPr>
          <w:ilvl w:val="0"/>
          <w:numId w:val="3"/>
        </w:numPr>
        <w:tabs>
          <w:tab w:val="left" w:pos="420"/>
          <w:tab w:val="left" w:pos="2337"/>
        </w:tabs>
        <w:spacing w:before="156" w:after="156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若模块掉线，则对应的数码管闪烁；</w:t>
      </w:r>
    </w:p>
    <w:p w14:paraId="22FF122A">
      <w:pPr>
        <w:numPr>
          <w:ilvl w:val="0"/>
          <w:numId w:val="3"/>
        </w:numPr>
        <w:tabs>
          <w:tab w:val="left" w:pos="420"/>
          <w:tab w:val="left" w:pos="2337"/>
        </w:tabs>
        <w:spacing w:before="156" w:after="156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若模块未启用，则对应的数码管不亮；</w:t>
      </w:r>
    </w:p>
    <w:p w14:paraId="4588857F">
      <w:pPr>
        <w:tabs>
          <w:tab w:val="left" w:pos="2337"/>
        </w:tabs>
        <w:spacing w:before="156" w:after="156"/>
        <w:rPr>
          <w:rFonts w:hint="eastAsia"/>
        </w:rPr>
      </w:pPr>
      <w:r>
        <w:rPr>
          <w:rFonts w:hint="eastAsia"/>
        </w:rPr>
        <w:t>耦合器如果连接16个远端模块，正常情况下显示如图：</w:t>
      </w:r>
    </w:p>
    <w:p w14:paraId="4ED4A0F5">
      <w:pPr>
        <w:tabs>
          <w:tab w:val="left" w:pos="2337"/>
        </w:tabs>
        <w:spacing w:before="156" w:after="156"/>
        <w:jc w:val="center"/>
      </w:pPr>
      <w:r>
        <w:drawing>
          <wp:inline distT="0" distB="0" distL="114300" distR="114300">
            <wp:extent cx="1162050" cy="1587500"/>
            <wp:effectExtent l="0" t="0" r="12700" b="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116205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BCBE3">
      <w:pPr>
        <w:tabs>
          <w:tab w:val="left" w:pos="2337"/>
        </w:tabs>
        <w:spacing w:before="156" w:after="156"/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EX8000</w:t>
      </w:r>
    </w:p>
    <w:p w14:paraId="1D94B279">
      <w:pPr>
        <w:tabs>
          <w:tab w:val="left" w:pos="2337"/>
        </w:tabs>
        <w:spacing w:before="156" w:after="156"/>
        <w:jc w:val="center"/>
      </w:pPr>
    </w:p>
    <w:p w14:paraId="44C261EA">
      <w:pPr>
        <w:tabs>
          <w:tab w:val="left" w:pos="2337"/>
        </w:tabs>
        <w:spacing w:before="156" w:after="156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949325" cy="2808605"/>
            <wp:effectExtent l="0" t="0" r="10795" b="317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49325" cy="2808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476025">
      <w:pPr>
        <w:tabs>
          <w:tab w:val="left" w:pos="2337"/>
        </w:tabs>
        <w:spacing w:before="156" w:after="156"/>
        <w:jc w:val="center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EX8888</w:t>
      </w:r>
    </w:p>
    <w:p w14:paraId="43979A0D">
      <w:pPr>
        <w:spacing w:before="156" w:after="156"/>
      </w:pPr>
    </w:p>
    <w:p w14:paraId="7275E4C3">
      <w:pPr>
        <w:pStyle w:val="4"/>
        <w:numPr>
          <w:ilvl w:val="1"/>
          <w:numId w:val="1"/>
        </w:numPr>
        <w:spacing w:before="156" w:after="156"/>
      </w:pPr>
      <w:bookmarkStart w:id="10" w:name="_Toc10052"/>
      <w:bookmarkStart w:id="11" w:name="_Toc16703"/>
      <w:r>
        <w:rPr>
          <w:rFonts w:hint="eastAsia"/>
        </w:rPr>
        <w:t>IO</w:t>
      </w:r>
      <w:bookmarkEnd w:id="10"/>
      <w:r>
        <w:rPr>
          <w:rFonts w:hint="eastAsia"/>
          <w:lang w:val="en-US" w:eastAsia="zh-CN"/>
        </w:rPr>
        <w:t>集线器V5.0</w:t>
      </w:r>
      <w:bookmarkEnd w:id="11"/>
    </w:p>
    <w:p w14:paraId="47668052">
      <w:pPr>
        <w:pStyle w:val="5"/>
        <w:rPr>
          <w:rFonts w:hint="default"/>
          <w:lang w:val="en-US" w:eastAsia="zh-CN"/>
        </w:rPr>
      </w:pPr>
      <w:bookmarkStart w:id="12" w:name="_Toc32378"/>
      <w:r>
        <w:rPr>
          <w:rFonts w:hint="eastAsia"/>
          <w:lang w:val="en-US" w:eastAsia="zh-CN"/>
        </w:rPr>
        <w:t>3</w:t>
      </w:r>
      <w:r>
        <w:rPr>
          <w:rFonts w:hint="eastAsia"/>
        </w:rPr>
        <w:t>.2.1 ENI-16</w:t>
      </w:r>
      <w:bookmarkEnd w:id="12"/>
    </w:p>
    <w:p w14:paraId="0409B999">
      <w:pPr>
        <w:numPr>
          <w:ilvl w:val="0"/>
          <w:numId w:val="2"/>
        </w:numPr>
        <w:spacing w:before="156" w:after="156"/>
        <w:rPr>
          <w:b/>
          <w:bCs/>
        </w:rPr>
      </w:pPr>
      <w:r>
        <w:rPr>
          <w:rFonts w:hint="eastAsia"/>
          <w:b/>
          <w:bCs/>
        </w:rPr>
        <w:t>接口描述</w:t>
      </w:r>
    </w:p>
    <w:tbl>
      <w:tblPr>
        <w:tblStyle w:val="13"/>
        <w:tblW w:w="5000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6"/>
        <w:gridCol w:w="2181"/>
        <w:gridCol w:w="596"/>
        <w:gridCol w:w="3739"/>
      </w:tblGrid>
      <w:tr w14:paraId="34DABF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  <w:jc w:val="center"/>
        </w:trPr>
        <w:tc>
          <w:tcPr>
            <w:tcW w:w="1177" w:type="pct"/>
            <w:tcBorders>
              <w:tl2br w:val="nil"/>
            </w:tcBorders>
            <w:shd w:val="clear" w:color="auto" w:fill="E7E6E6" w:themeFill="background2"/>
            <w:vAlign w:val="center"/>
          </w:tcPr>
          <w:p w14:paraId="1F3498C8">
            <w:pPr>
              <w:tabs>
                <w:tab w:val="left" w:pos="2337"/>
              </w:tabs>
              <w:spacing w:before="156" w:after="156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接口名称</w:t>
            </w:r>
          </w:p>
        </w:tc>
        <w:tc>
          <w:tcPr>
            <w:tcW w:w="3822" w:type="pct"/>
            <w:gridSpan w:val="3"/>
            <w:shd w:val="clear" w:color="auto" w:fill="E7E6E6" w:themeFill="background2"/>
            <w:vAlign w:val="center"/>
          </w:tcPr>
          <w:p w14:paraId="33B84940">
            <w:pPr>
              <w:tabs>
                <w:tab w:val="left" w:pos="2337"/>
              </w:tabs>
              <w:spacing w:before="156" w:after="156"/>
              <w:jc w:val="left"/>
              <w:rPr>
                <w:b/>
              </w:rPr>
            </w:pPr>
            <w:r>
              <w:rPr>
                <w:rFonts w:hint="eastAsia"/>
                <w:b/>
              </w:rPr>
              <w:t>功能定义</w:t>
            </w:r>
          </w:p>
        </w:tc>
      </w:tr>
      <w:tr w14:paraId="5807B87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  <w:jc w:val="center"/>
        </w:trPr>
        <w:tc>
          <w:tcPr>
            <w:tcW w:w="1177" w:type="pct"/>
            <w:vMerge w:val="restart"/>
            <w:shd w:val="clear" w:color="auto" w:fill="auto"/>
            <w:vAlign w:val="center"/>
          </w:tcPr>
          <w:p w14:paraId="6655D103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接线端子</w:t>
            </w:r>
          </w:p>
        </w:tc>
        <w:tc>
          <w:tcPr>
            <w:tcW w:w="1280" w:type="pct"/>
            <w:shd w:val="clear" w:color="auto" w:fill="auto"/>
            <w:vAlign w:val="center"/>
          </w:tcPr>
          <w:p w14:paraId="30DD7540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+（橙色）</w:t>
            </w:r>
          </w:p>
        </w:tc>
        <w:tc>
          <w:tcPr>
            <w:tcW w:w="349" w:type="pct"/>
            <w:shd w:val="clear" w:color="auto" w:fill="auto"/>
            <w:vAlign w:val="center"/>
          </w:tcPr>
          <w:p w14:paraId="5DA43748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24V</w:t>
            </w:r>
          </w:p>
        </w:tc>
        <w:tc>
          <w:tcPr>
            <w:tcW w:w="2192" w:type="pct"/>
            <w:vMerge w:val="restart"/>
            <w:shd w:val="clear" w:color="auto" w:fill="auto"/>
            <w:vAlign w:val="center"/>
          </w:tcPr>
          <w:p w14:paraId="2958E067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可接入2线制或3线制信号</w:t>
            </w:r>
          </w:p>
        </w:tc>
      </w:tr>
      <w:tr w14:paraId="5C2451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  <w:jc w:val="center"/>
        </w:trPr>
        <w:tc>
          <w:tcPr>
            <w:tcW w:w="1177" w:type="pct"/>
            <w:vMerge w:val="continue"/>
            <w:shd w:val="clear" w:color="auto" w:fill="auto"/>
            <w:vAlign w:val="center"/>
          </w:tcPr>
          <w:p w14:paraId="3A28116F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</w:p>
        </w:tc>
        <w:tc>
          <w:tcPr>
            <w:tcW w:w="1280" w:type="pct"/>
            <w:shd w:val="clear" w:color="auto" w:fill="auto"/>
            <w:vAlign w:val="center"/>
          </w:tcPr>
          <w:p w14:paraId="7AFB12DB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1-16（黑色）</w:t>
            </w:r>
          </w:p>
        </w:tc>
        <w:tc>
          <w:tcPr>
            <w:tcW w:w="349" w:type="pct"/>
            <w:shd w:val="clear" w:color="auto" w:fill="auto"/>
            <w:vAlign w:val="center"/>
          </w:tcPr>
          <w:p w14:paraId="0F30119A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序号</w:t>
            </w:r>
          </w:p>
        </w:tc>
        <w:tc>
          <w:tcPr>
            <w:tcW w:w="2192" w:type="pct"/>
            <w:vMerge w:val="continue"/>
            <w:shd w:val="clear" w:color="auto" w:fill="auto"/>
            <w:vAlign w:val="center"/>
          </w:tcPr>
          <w:p w14:paraId="564B5340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</w:p>
        </w:tc>
      </w:tr>
      <w:tr w14:paraId="508C33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  <w:jc w:val="center"/>
        </w:trPr>
        <w:tc>
          <w:tcPr>
            <w:tcW w:w="1177" w:type="pct"/>
            <w:vMerge w:val="continue"/>
            <w:shd w:val="clear" w:color="auto" w:fill="auto"/>
            <w:vAlign w:val="center"/>
          </w:tcPr>
          <w:p w14:paraId="70811C96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</w:p>
        </w:tc>
        <w:tc>
          <w:tcPr>
            <w:tcW w:w="1280" w:type="pct"/>
            <w:shd w:val="clear" w:color="auto" w:fill="auto"/>
            <w:vAlign w:val="center"/>
          </w:tcPr>
          <w:p w14:paraId="3B3234B0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-（蓝色）</w:t>
            </w:r>
          </w:p>
        </w:tc>
        <w:tc>
          <w:tcPr>
            <w:tcW w:w="349" w:type="pct"/>
            <w:shd w:val="clear" w:color="auto" w:fill="auto"/>
            <w:vAlign w:val="center"/>
          </w:tcPr>
          <w:p w14:paraId="4158BBFA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0V</w:t>
            </w:r>
          </w:p>
        </w:tc>
        <w:tc>
          <w:tcPr>
            <w:tcW w:w="2192" w:type="pct"/>
            <w:vMerge w:val="continue"/>
            <w:shd w:val="clear" w:color="auto" w:fill="auto"/>
            <w:vAlign w:val="center"/>
          </w:tcPr>
          <w:p w14:paraId="0F28D08A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</w:p>
        </w:tc>
      </w:tr>
      <w:tr w14:paraId="7511E1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4" w:hRule="exact"/>
          <w:jc w:val="center"/>
        </w:trPr>
        <w:tc>
          <w:tcPr>
            <w:tcW w:w="1177" w:type="pct"/>
            <w:vMerge w:val="continue"/>
            <w:shd w:val="clear" w:color="auto" w:fill="auto"/>
            <w:vAlign w:val="center"/>
          </w:tcPr>
          <w:p w14:paraId="43B39655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</w:p>
        </w:tc>
        <w:tc>
          <w:tcPr>
            <w:tcW w:w="1280" w:type="pct"/>
            <w:shd w:val="clear" w:color="auto" w:fill="auto"/>
            <w:vAlign w:val="center"/>
          </w:tcPr>
          <w:p w14:paraId="2132E6A7">
            <w:pPr>
              <w:tabs>
                <w:tab w:val="left" w:pos="959"/>
              </w:tabs>
              <w:spacing w:before="156" w:after="156"/>
              <w:jc w:val="left"/>
              <w:rPr>
                <w:rFonts w:hint="default" w:eastAsiaTheme="minor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（V5.0）1-8（黑色）</w:t>
            </w:r>
          </w:p>
        </w:tc>
        <w:tc>
          <w:tcPr>
            <w:tcW w:w="349" w:type="pct"/>
            <w:shd w:val="clear" w:color="auto" w:fill="auto"/>
            <w:vAlign w:val="center"/>
          </w:tcPr>
          <w:p w14:paraId="614F2DD4">
            <w:pPr>
              <w:tabs>
                <w:tab w:val="left" w:pos="959"/>
              </w:tabs>
              <w:spacing w:before="156" w:after="156"/>
              <w:jc w:val="left"/>
              <w:rPr>
                <w:rFonts w:hint="eastAsia" w:eastAsiaTheme="minor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序号</w:t>
            </w:r>
          </w:p>
        </w:tc>
        <w:tc>
          <w:tcPr>
            <w:tcW w:w="2192" w:type="pct"/>
            <w:shd w:val="clear" w:color="auto" w:fill="auto"/>
            <w:vAlign w:val="center"/>
          </w:tcPr>
          <w:p w14:paraId="515C6256">
            <w:pPr>
              <w:tabs>
                <w:tab w:val="left" w:pos="959"/>
              </w:tabs>
              <w:spacing w:before="156" w:after="156"/>
              <w:jc w:val="left"/>
              <w:rPr>
                <w:rFonts w:hint="default" w:eastAsiaTheme="minor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</w:rPr>
              <w:t>接入2线制或3线制信号</w:t>
            </w:r>
            <w:r>
              <w:rPr>
                <w:rFonts w:hint="eastAsia"/>
                <w:color w:val="000000"/>
                <w:lang w:eastAsia="zh-CN"/>
              </w:rPr>
              <w:t>，</w:t>
            </w:r>
            <w:r>
              <w:rPr>
                <w:rFonts w:hint="eastAsia"/>
                <w:color w:val="000000"/>
                <w:lang w:val="en-US" w:eastAsia="zh-CN"/>
              </w:rPr>
              <w:t>无需板卡控制的信号</w:t>
            </w:r>
          </w:p>
          <w:p w14:paraId="2F2A637A">
            <w:pPr>
              <w:tabs>
                <w:tab w:val="left" w:pos="959"/>
              </w:tabs>
              <w:spacing w:before="156" w:after="156"/>
              <w:jc w:val="left"/>
              <w:rPr>
                <w:rFonts w:hint="eastAsia"/>
                <w:color w:val="000000"/>
                <w:lang w:eastAsia="zh-CN"/>
              </w:rPr>
            </w:pPr>
          </w:p>
        </w:tc>
      </w:tr>
      <w:tr w14:paraId="649767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  <w:jc w:val="center"/>
        </w:trPr>
        <w:tc>
          <w:tcPr>
            <w:tcW w:w="1177" w:type="pct"/>
            <w:shd w:val="clear" w:color="auto" w:fill="auto"/>
            <w:vAlign w:val="center"/>
          </w:tcPr>
          <w:p w14:paraId="39E0462D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公共端</w:t>
            </w:r>
          </w:p>
        </w:tc>
        <w:tc>
          <w:tcPr>
            <w:tcW w:w="3822" w:type="pct"/>
            <w:gridSpan w:val="3"/>
            <w:shd w:val="clear" w:color="auto" w:fill="auto"/>
            <w:vAlign w:val="center"/>
          </w:tcPr>
          <w:p w14:paraId="1F36A5A6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用于更改模块的输入接线方式（</w:t>
            </w:r>
            <w:r>
              <w:rPr>
                <w:rFonts w:hint="eastAsia"/>
              </w:rPr>
              <w:t>源型/漏型</w:t>
            </w:r>
            <w:r>
              <w:rPr>
                <w:rFonts w:hint="eastAsia"/>
                <w:color w:val="000000"/>
              </w:rPr>
              <w:t>）</w:t>
            </w:r>
          </w:p>
        </w:tc>
      </w:tr>
      <w:tr w14:paraId="4C2AF21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  <w:jc w:val="center"/>
        </w:trPr>
        <w:tc>
          <w:tcPr>
            <w:tcW w:w="1177" w:type="pct"/>
            <w:vMerge w:val="restart"/>
            <w:shd w:val="clear" w:color="auto" w:fill="auto"/>
            <w:vAlign w:val="center"/>
          </w:tcPr>
          <w:p w14:paraId="3065AF0D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按键</w:t>
            </w:r>
          </w:p>
        </w:tc>
        <w:tc>
          <w:tcPr>
            <w:tcW w:w="1280" w:type="pct"/>
            <w:shd w:val="clear" w:color="auto" w:fill="auto"/>
            <w:vAlign w:val="center"/>
          </w:tcPr>
          <w:p w14:paraId="1E988926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复位</w:t>
            </w:r>
          </w:p>
        </w:tc>
        <w:tc>
          <w:tcPr>
            <w:tcW w:w="2542" w:type="pct"/>
            <w:gridSpan w:val="2"/>
            <w:shd w:val="clear" w:color="auto" w:fill="auto"/>
            <w:vAlign w:val="center"/>
          </w:tcPr>
          <w:p w14:paraId="14669210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模块重启</w:t>
            </w:r>
          </w:p>
        </w:tc>
      </w:tr>
      <w:tr w14:paraId="4C7437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  <w:jc w:val="center"/>
        </w:trPr>
        <w:tc>
          <w:tcPr>
            <w:tcW w:w="1177" w:type="pct"/>
            <w:vMerge w:val="continue"/>
            <w:shd w:val="clear" w:color="auto" w:fill="auto"/>
            <w:vAlign w:val="center"/>
          </w:tcPr>
          <w:p w14:paraId="7F45CC59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</w:p>
        </w:tc>
        <w:tc>
          <w:tcPr>
            <w:tcW w:w="1280" w:type="pct"/>
            <w:shd w:val="clear" w:color="auto" w:fill="auto"/>
            <w:vAlign w:val="center"/>
          </w:tcPr>
          <w:p w14:paraId="633BE212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KEY1</w:t>
            </w:r>
          </w:p>
        </w:tc>
        <w:tc>
          <w:tcPr>
            <w:tcW w:w="2542" w:type="pct"/>
            <w:gridSpan w:val="2"/>
            <w:shd w:val="clear" w:color="auto" w:fill="auto"/>
            <w:vAlign w:val="center"/>
          </w:tcPr>
          <w:p w14:paraId="34B022E7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模式切换</w:t>
            </w:r>
          </w:p>
        </w:tc>
      </w:tr>
      <w:tr w14:paraId="5C90A4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  <w:jc w:val="center"/>
        </w:trPr>
        <w:tc>
          <w:tcPr>
            <w:tcW w:w="1177" w:type="pct"/>
            <w:vMerge w:val="continue"/>
            <w:shd w:val="clear" w:color="auto" w:fill="auto"/>
            <w:vAlign w:val="center"/>
          </w:tcPr>
          <w:p w14:paraId="492830CC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</w:p>
        </w:tc>
        <w:tc>
          <w:tcPr>
            <w:tcW w:w="1280" w:type="pct"/>
            <w:shd w:val="clear" w:color="auto" w:fill="auto"/>
            <w:vAlign w:val="center"/>
          </w:tcPr>
          <w:p w14:paraId="445ADC21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KEY2</w:t>
            </w:r>
          </w:p>
        </w:tc>
        <w:tc>
          <w:tcPr>
            <w:tcW w:w="2542" w:type="pct"/>
            <w:gridSpan w:val="2"/>
            <w:shd w:val="clear" w:color="auto" w:fill="auto"/>
            <w:vAlign w:val="center"/>
          </w:tcPr>
          <w:p w14:paraId="3E5B73C2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修改与保存IP地址</w:t>
            </w:r>
          </w:p>
        </w:tc>
      </w:tr>
      <w:tr w14:paraId="182C077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  <w:jc w:val="center"/>
        </w:trPr>
        <w:tc>
          <w:tcPr>
            <w:tcW w:w="1177" w:type="pct"/>
            <w:shd w:val="clear" w:color="auto" w:fill="auto"/>
            <w:vAlign w:val="center"/>
          </w:tcPr>
          <w:p w14:paraId="49D90DB0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2位数码管</w:t>
            </w:r>
          </w:p>
        </w:tc>
        <w:tc>
          <w:tcPr>
            <w:tcW w:w="3822" w:type="pct"/>
            <w:gridSpan w:val="3"/>
            <w:shd w:val="clear" w:color="auto" w:fill="auto"/>
            <w:vAlign w:val="center"/>
          </w:tcPr>
          <w:p w14:paraId="470FAF15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用于显示模块的IP地址</w:t>
            </w:r>
          </w:p>
        </w:tc>
      </w:tr>
      <w:tr w14:paraId="0EB860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  <w:jc w:val="center"/>
        </w:trPr>
        <w:tc>
          <w:tcPr>
            <w:tcW w:w="1177" w:type="pct"/>
            <w:shd w:val="clear" w:color="auto" w:fill="auto"/>
            <w:vAlign w:val="center"/>
          </w:tcPr>
          <w:p w14:paraId="0B6E09AD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EtherNET网口</w:t>
            </w:r>
          </w:p>
        </w:tc>
        <w:tc>
          <w:tcPr>
            <w:tcW w:w="3822" w:type="pct"/>
            <w:gridSpan w:val="3"/>
            <w:shd w:val="clear" w:color="auto" w:fill="auto"/>
            <w:vAlign w:val="center"/>
          </w:tcPr>
          <w:p w14:paraId="6DC7FA42">
            <w:pPr>
              <w:tabs>
                <w:tab w:val="left" w:pos="2337"/>
              </w:tabs>
              <w:spacing w:before="156" w:after="156"/>
              <w:jc w:val="left"/>
              <w:rPr>
                <w:rFonts w:hint="default" w:eastAsiaTheme="minor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用于与耦合器通讯</w:t>
            </w:r>
          </w:p>
        </w:tc>
      </w:tr>
      <w:tr w14:paraId="019EAA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  <w:jc w:val="center"/>
        </w:trPr>
        <w:tc>
          <w:tcPr>
            <w:tcW w:w="1177" w:type="pct"/>
            <w:shd w:val="clear" w:color="auto" w:fill="auto"/>
            <w:vAlign w:val="center"/>
          </w:tcPr>
          <w:p w14:paraId="49853F9A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24V电源</w:t>
            </w:r>
          </w:p>
        </w:tc>
        <w:tc>
          <w:tcPr>
            <w:tcW w:w="3822" w:type="pct"/>
            <w:gridSpan w:val="3"/>
            <w:shd w:val="clear" w:color="auto" w:fill="auto"/>
            <w:vAlign w:val="center"/>
          </w:tcPr>
          <w:p w14:paraId="5C7FC6D3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模块电源输入端子</w:t>
            </w:r>
          </w:p>
        </w:tc>
      </w:tr>
      <w:tr w14:paraId="465CB0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  <w:jc w:val="center"/>
        </w:trPr>
        <w:tc>
          <w:tcPr>
            <w:tcW w:w="1177" w:type="pct"/>
            <w:shd w:val="clear" w:color="auto" w:fill="auto"/>
            <w:vAlign w:val="center"/>
          </w:tcPr>
          <w:p w14:paraId="2743FB27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电源指示灯</w:t>
            </w:r>
          </w:p>
        </w:tc>
        <w:tc>
          <w:tcPr>
            <w:tcW w:w="1280" w:type="pct"/>
            <w:shd w:val="clear" w:color="auto" w:fill="auto"/>
            <w:vAlign w:val="center"/>
          </w:tcPr>
          <w:p w14:paraId="4B42D2E3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PWR</w:t>
            </w:r>
          </w:p>
        </w:tc>
        <w:tc>
          <w:tcPr>
            <w:tcW w:w="349" w:type="pct"/>
            <w:shd w:val="clear" w:color="auto" w:fill="auto"/>
            <w:vAlign w:val="center"/>
          </w:tcPr>
          <w:p w14:paraId="1729E1CD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常亮</w:t>
            </w:r>
          </w:p>
        </w:tc>
        <w:tc>
          <w:tcPr>
            <w:tcW w:w="2192" w:type="pct"/>
            <w:shd w:val="clear" w:color="auto" w:fill="auto"/>
            <w:vAlign w:val="center"/>
          </w:tcPr>
          <w:p w14:paraId="1A35428D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电源接通时点亮</w:t>
            </w:r>
          </w:p>
        </w:tc>
      </w:tr>
    </w:tbl>
    <w:p w14:paraId="1DBF542B">
      <w:pPr>
        <w:numPr>
          <w:ilvl w:val="0"/>
          <w:numId w:val="2"/>
        </w:numPr>
        <w:spacing w:before="156" w:after="156"/>
        <w:rPr>
          <w:b/>
          <w:bCs/>
        </w:rPr>
      </w:pPr>
      <w:r>
        <w:rPr>
          <w:rFonts w:hint="eastAsia"/>
          <w:b/>
          <w:bCs/>
          <w:lang w:val="en-US" w:eastAsia="zh-CN"/>
        </w:rPr>
        <w:t>ENI-16</w:t>
      </w:r>
      <w:r>
        <w:rPr>
          <w:rFonts w:hint="eastAsia"/>
          <w:b/>
          <w:bCs/>
        </w:rPr>
        <w:t>集线器版本差异说明</w:t>
      </w:r>
    </w:p>
    <w:p w14:paraId="0FAE7956">
      <w:pPr>
        <w:spacing w:before="0" w:beforeLines="0" w:after="0" w:afterLines="0"/>
        <w:ind w:firstLine="480" w:firstLineChars="200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>ENI-16是一款数字量输入模块。该模块拥有16路数字量，支持源型、漏型输入，每路输入可接一组24V端子，搭配耦合器模块可配合多种主流主站使用。</w:t>
      </w:r>
    </w:p>
    <w:p w14:paraId="010C3B9E">
      <w:pPr>
        <w:spacing w:before="0" w:beforeLines="0" w:after="0" w:afterLines="0"/>
        <w:ind w:firstLine="480" w:firstLineChars="200"/>
        <w:rPr>
          <w:rFonts w:hint="default" w:ascii="Times New Roman" w:hAnsi="Times New Roman" w:eastAsiaTheme="minorEastAsia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V5.0优化按钮接口布局；新增一个竖置网口，一组端子排。</w:t>
      </w:r>
    </w:p>
    <w:p w14:paraId="533B10D6">
      <w:pPr>
        <w:tabs>
          <w:tab w:val="left" w:pos="2337"/>
        </w:tabs>
        <w:spacing w:before="0" w:beforeLines="0" w:after="0" w:afterLines="0"/>
        <w:jc w:val="center"/>
      </w:pPr>
    </w:p>
    <w:p w14:paraId="16315CEA">
      <w:pPr>
        <w:tabs>
          <w:tab w:val="left" w:pos="2337"/>
        </w:tabs>
        <w:spacing w:before="0" w:beforeLines="0" w:after="0" w:afterLines="0"/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1305" cy="2728595"/>
            <wp:effectExtent l="0" t="0" r="4445" b="14605"/>
            <wp:docPr id="20" name="图片 20" descr="图片背景替换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片背景替换(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130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89B9">
      <w:pPr>
        <w:tabs>
          <w:tab w:val="left" w:pos="2337"/>
        </w:tabs>
        <w:spacing w:before="0" w:beforeLines="0" w:after="0" w:afterLines="0"/>
        <w:jc w:val="center"/>
        <w:rPr>
          <w:b/>
          <w:bCs/>
        </w:rPr>
      </w:pPr>
      <w:r>
        <w:rPr>
          <w:rFonts w:hint="eastAsia"/>
          <w:lang w:val="en-US" w:eastAsia="zh-CN"/>
        </w:rPr>
        <w:t>V1.0集线器</w:t>
      </w:r>
    </w:p>
    <w:p w14:paraId="0071F7EA">
      <w:pPr>
        <w:tabs>
          <w:tab w:val="left" w:pos="2337"/>
        </w:tabs>
        <w:spacing w:before="0" w:beforeLines="0" w:after="0" w:afterLines="0"/>
        <w:jc w:val="center"/>
        <w:rPr>
          <w:rFonts w:hint="eastAsia" w:eastAsiaTheme="minorEastAsia"/>
          <w:lang w:eastAsia="zh-CN"/>
        </w:rPr>
      </w:pPr>
    </w:p>
    <w:p w14:paraId="331210EC">
      <w:pPr>
        <w:tabs>
          <w:tab w:val="left" w:pos="2337"/>
        </w:tabs>
        <w:spacing w:before="0" w:beforeLines="0" w:after="0" w:afterLines="0"/>
        <w:jc w:val="center"/>
        <w:rPr>
          <w:rFonts w:hint="eastAsia" w:eastAsiaTheme="minorEastAsia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40300" cy="3293745"/>
            <wp:effectExtent l="0" t="0" r="12700" b="1905"/>
            <wp:docPr id="1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293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E71BAB">
      <w:pPr>
        <w:tabs>
          <w:tab w:val="left" w:pos="2337"/>
        </w:tabs>
        <w:spacing w:before="0" w:beforeLines="0" w:after="0" w:afterLine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V5.0集线器</w:t>
      </w:r>
    </w:p>
    <w:p w14:paraId="0A4F6B57">
      <w:pPr>
        <w:tabs>
          <w:tab w:val="left" w:pos="2337"/>
        </w:tabs>
        <w:spacing w:before="0" w:beforeLines="0" w:after="0" w:afterLines="0"/>
        <w:jc w:val="both"/>
        <w:rPr>
          <w:rFonts w:hint="eastAsia"/>
          <w:lang w:val="en-US" w:eastAsia="zh-CN"/>
        </w:rPr>
      </w:pPr>
    </w:p>
    <w:tbl>
      <w:tblPr>
        <w:tblStyle w:val="13"/>
        <w:tblW w:w="8522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33"/>
        <w:gridCol w:w="4421"/>
        <w:gridCol w:w="2668"/>
      </w:tblGrid>
      <w:tr w14:paraId="68394C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33" w:type="dxa"/>
            <w:shd w:val="clear" w:color="auto" w:fill="D7D7D7" w:themeFill="background1" w:themeFillShade="D8"/>
          </w:tcPr>
          <w:p w14:paraId="29BC7201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/>
                <w:b/>
                <w:shd w:val="clear" w:color="auto" w:fill="auto"/>
                <w:lang w:val="en-US" w:eastAsia="zh-CN"/>
              </w:rPr>
            </w:pPr>
            <w:r>
              <w:rPr>
                <w:rFonts w:hint="eastAsia"/>
                <w:b/>
                <w:shd w:val="clear" w:color="auto" w:fill="auto"/>
                <w:lang w:val="en-US" w:eastAsia="zh-CN"/>
              </w:rPr>
              <w:t>集线器</w:t>
            </w:r>
          </w:p>
        </w:tc>
        <w:tc>
          <w:tcPr>
            <w:tcW w:w="4421" w:type="dxa"/>
            <w:shd w:val="clear" w:color="auto" w:fill="D7D7D7" w:themeFill="background1" w:themeFillShade="D8"/>
          </w:tcPr>
          <w:p w14:paraId="04E81205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eastAsia="宋体"/>
                <w:b/>
                <w:sz w:val="24"/>
                <w:shd w:val="clear" w:color="auto" w:fill="auto"/>
                <w:lang w:val="en-US" w:eastAsia="zh-CN"/>
              </w:rPr>
            </w:pPr>
            <w:r>
              <w:rPr>
                <w:rFonts w:hint="eastAsia" w:ascii="宋体" w:eastAsia="宋体"/>
                <w:b/>
                <w:sz w:val="24"/>
                <w:shd w:val="clear" w:color="auto" w:fill="auto"/>
                <w:lang w:val="en-US" w:eastAsia="zh-CN"/>
              </w:rPr>
              <w:t>V5.0</w:t>
            </w:r>
          </w:p>
        </w:tc>
        <w:tc>
          <w:tcPr>
            <w:tcW w:w="2668" w:type="dxa"/>
            <w:shd w:val="clear" w:color="auto" w:fill="D7D7D7" w:themeFill="background1" w:themeFillShade="D8"/>
          </w:tcPr>
          <w:p w14:paraId="68B373CF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eastAsia="宋体"/>
                <w:b/>
                <w:sz w:val="24"/>
                <w:shd w:val="clear" w:color="auto" w:fill="auto"/>
                <w:lang w:val="en-US" w:eastAsia="zh-CN"/>
              </w:rPr>
            </w:pPr>
            <w:r>
              <w:rPr>
                <w:rFonts w:hint="eastAsia" w:ascii="宋体" w:eastAsia="宋体"/>
                <w:b/>
                <w:sz w:val="24"/>
                <w:shd w:val="clear" w:color="auto" w:fill="auto"/>
                <w:lang w:val="en-US" w:eastAsia="zh-CN"/>
              </w:rPr>
              <w:t>V1.0</w:t>
            </w:r>
          </w:p>
        </w:tc>
      </w:tr>
      <w:tr w14:paraId="42FBE6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33" w:type="dxa"/>
          </w:tcPr>
          <w:p w14:paraId="0DC805F2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  <w:t>布局方式</w:t>
            </w:r>
          </w:p>
        </w:tc>
        <w:tc>
          <w:tcPr>
            <w:tcW w:w="4421" w:type="dxa"/>
          </w:tcPr>
          <w:p w14:paraId="616ADDA1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 xml:space="preserve">•新增 </w:t>
            </w:r>
            <w:r>
              <w:rPr>
                <w:rStyle w:val="15"/>
                <w:rFonts w:ascii="宋体" w:hAnsi="宋体" w:eastAsia="宋体" w:cs="宋体"/>
                <w:sz w:val="24"/>
                <w:szCs w:val="24"/>
              </w:rPr>
              <w:t>竖置 EtherNET 网口</w:t>
            </w:r>
            <w:r>
              <w:rPr>
                <w:rFonts w:ascii="宋体" w:hAnsi="宋体" w:eastAsia="宋体" w:cs="宋体"/>
                <w:sz w:val="24"/>
                <w:szCs w:val="24"/>
              </w:rPr>
              <w:t>（便于密集安装）</w:t>
            </w:r>
          </w:p>
        </w:tc>
        <w:tc>
          <w:tcPr>
            <w:tcW w:w="2668" w:type="dxa"/>
          </w:tcPr>
          <w:p w14:paraId="78AC57B8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水平网口</w:t>
            </w:r>
          </w:p>
        </w:tc>
      </w:tr>
      <w:tr w14:paraId="12F0193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33" w:type="dxa"/>
          </w:tcPr>
          <w:p w14:paraId="4DE9C0CD">
            <w:pPr>
              <w:tabs>
                <w:tab w:val="left" w:pos="2337"/>
              </w:tabs>
              <w:snapToGrid w:val="0"/>
              <w:spacing w:before="156" w:after="156"/>
              <w:jc w:val="both"/>
              <w:rPr>
                <w:rFonts w:hint="default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  <w:t>接线端子</w:t>
            </w:r>
          </w:p>
        </w:tc>
        <w:tc>
          <w:tcPr>
            <w:tcW w:w="4421" w:type="dxa"/>
          </w:tcPr>
          <w:p w14:paraId="4B79CF19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•</w:t>
            </w: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增加一组端子排</w:t>
            </w:r>
            <w:r>
              <w:rPr>
                <w:rFonts w:ascii="宋体" w:hAnsi="宋体" w:eastAsia="宋体" w:cs="宋体"/>
                <w:sz w:val="24"/>
                <w:szCs w:val="24"/>
              </w:rPr>
              <w:t>（V5.0 版本在 1-8 路额外提供无需板卡控制的信号接入端）</w:t>
            </w:r>
          </w:p>
        </w:tc>
        <w:tc>
          <w:tcPr>
            <w:tcW w:w="2668" w:type="dxa"/>
          </w:tcPr>
          <w:p w14:paraId="73C5F5D2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标准 I/O 端子</w:t>
            </w:r>
          </w:p>
        </w:tc>
      </w:tr>
      <w:tr w14:paraId="01A700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33" w:type="dxa"/>
          </w:tcPr>
          <w:p w14:paraId="02DEE76B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  <w:t>电源与通信</w:t>
            </w:r>
          </w:p>
        </w:tc>
        <w:tc>
          <w:tcPr>
            <w:tcW w:w="4421" w:type="dxa"/>
          </w:tcPr>
          <w:p w14:paraId="2CEBD11C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•相同：24V DC，Ethernet 通信，Type-C 调试口</w:t>
            </w:r>
          </w:p>
        </w:tc>
        <w:tc>
          <w:tcPr>
            <w:tcW w:w="2668" w:type="dxa"/>
          </w:tcPr>
          <w:p w14:paraId="1742F8C5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相同</w:t>
            </w:r>
          </w:p>
        </w:tc>
      </w:tr>
    </w:tbl>
    <w:p w14:paraId="4AC09CBD">
      <w:pPr>
        <w:tabs>
          <w:tab w:val="left" w:pos="2337"/>
        </w:tabs>
        <w:spacing w:before="0" w:beforeLines="0" w:after="0" w:afterLines="0"/>
        <w:jc w:val="both"/>
        <w:rPr>
          <w:rFonts w:hint="eastAsia" w:eastAsiaTheme="minorEastAsia"/>
          <w:lang w:eastAsia="zh-CN"/>
        </w:rPr>
      </w:pPr>
    </w:p>
    <w:p w14:paraId="2C172F66">
      <w:pPr>
        <w:numPr>
          <w:ilvl w:val="0"/>
          <w:numId w:val="2"/>
        </w:numPr>
        <w:spacing w:before="156" w:after="156"/>
        <w:rPr>
          <w:b/>
          <w:bCs/>
        </w:rPr>
      </w:pPr>
      <w:r>
        <w:rPr>
          <w:rFonts w:hint="eastAsia"/>
          <w:b/>
          <w:bCs/>
        </w:rPr>
        <w:t>一般规格</w:t>
      </w:r>
    </w:p>
    <w:tbl>
      <w:tblPr>
        <w:tblStyle w:val="13"/>
        <w:tblW w:w="5000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79"/>
        <w:gridCol w:w="5943"/>
      </w:tblGrid>
      <w:tr w14:paraId="5F278A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tcBorders>
              <w:tl2br w:val="nil"/>
            </w:tcBorders>
            <w:shd w:val="clear" w:color="auto" w:fill="E7E6E6" w:themeFill="background2"/>
            <w:vAlign w:val="center"/>
          </w:tcPr>
          <w:p w14:paraId="3F8E7138">
            <w:pPr>
              <w:tabs>
                <w:tab w:val="left" w:pos="2337"/>
              </w:tabs>
              <w:spacing w:before="156" w:after="156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3F63E6F6">
            <w:pPr>
              <w:tabs>
                <w:tab w:val="left" w:pos="2337"/>
              </w:tabs>
              <w:spacing w:before="156" w:after="156"/>
              <w:jc w:val="left"/>
              <w:rPr>
                <w:b/>
              </w:rPr>
            </w:pPr>
            <w:r>
              <w:rPr>
                <w:rFonts w:hint="eastAsia"/>
                <w:b/>
              </w:rPr>
              <w:t>规格</w:t>
            </w:r>
          </w:p>
        </w:tc>
      </w:tr>
      <w:tr w14:paraId="2122EAB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F6E25C0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电源规格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2855DFF">
            <w:pPr>
              <w:widowControl/>
              <w:spacing w:before="156" w:after="156"/>
              <w:jc w:val="left"/>
              <w:rPr>
                <w:color w:val="000000"/>
              </w:rPr>
            </w:pPr>
            <w:r>
              <w:rPr>
                <w:rFonts w:ascii="Cambria" w:hAnsi="Cambria" w:eastAsia="Cambria" w:cs="Cambria"/>
                <w:color w:val="000000"/>
                <w:kern w:val="0"/>
                <w:sz w:val="21"/>
                <w:szCs w:val="21"/>
                <w:lang w:bidi="ar"/>
              </w:rPr>
              <w:t>24V DC</w:t>
            </w:r>
          </w:p>
        </w:tc>
      </w:tr>
      <w:tr w14:paraId="5D9CEF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0A27F12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输出方式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D88A4CA">
            <w:pPr>
              <w:widowControl/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</w:rPr>
              <w:t>源型/漏型</w:t>
            </w:r>
          </w:p>
        </w:tc>
      </w:tr>
      <w:tr w14:paraId="69F6EA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63ABB1B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输入通道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F95980B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16</w:t>
            </w:r>
          </w:p>
        </w:tc>
      </w:tr>
      <w:tr w14:paraId="31D30C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B735C9B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ON电压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7D72E37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&lt;20V</w:t>
            </w:r>
          </w:p>
        </w:tc>
      </w:tr>
      <w:tr w14:paraId="4CBFDB4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47A752F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OFF电压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1896758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&gt;20V</w:t>
            </w:r>
          </w:p>
        </w:tc>
      </w:tr>
      <w:tr w14:paraId="6916C3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31FB473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输入阻抗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6B2D608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120Ω</w:t>
            </w:r>
          </w:p>
        </w:tc>
      </w:tr>
      <w:tr w14:paraId="05C61D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093C598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隔离方式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28A8C18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光耦隔离</w:t>
            </w:r>
          </w:p>
        </w:tc>
      </w:tr>
      <w:tr w14:paraId="5EF271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33C33DC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输入动作显示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87CC1B7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输入为驱动状态时，输入指示灯亮</w:t>
            </w:r>
          </w:p>
        </w:tc>
      </w:tr>
    </w:tbl>
    <w:p w14:paraId="57BB1D28">
      <w:pPr>
        <w:spacing w:before="156" w:after="156"/>
      </w:pPr>
    </w:p>
    <w:p w14:paraId="4B9143B9">
      <w:pPr>
        <w:pStyle w:val="5"/>
        <w:rPr>
          <w:rFonts w:ascii="宋体" w:hAnsi="宋体" w:eastAsia="宋体" w:cs="宋体"/>
          <w:sz w:val="24"/>
          <w:szCs w:val="24"/>
        </w:rPr>
      </w:pPr>
      <w:bookmarkStart w:id="13" w:name="_Toc14805"/>
      <w:r>
        <w:rPr>
          <w:rFonts w:hint="eastAsia"/>
          <w:lang w:val="en-US" w:eastAsia="zh-CN"/>
        </w:rPr>
        <w:t>3</w:t>
      </w:r>
      <w:r>
        <w:rPr>
          <w:rFonts w:hint="eastAsia"/>
        </w:rPr>
        <w:t>.2.2 ENO-16</w:t>
      </w:r>
      <w:bookmarkEnd w:id="13"/>
    </w:p>
    <w:p w14:paraId="4BAADCF6">
      <w:pPr>
        <w:numPr>
          <w:ilvl w:val="0"/>
          <w:numId w:val="2"/>
        </w:numPr>
        <w:spacing w:before="156" w:after="156"/>
        <w:rPr>
          <w:b/>
          <w:bCs/>
        </w:rPr>
      </w:pPr>
      <w:r>
        <w:rPr>
          <w:rFonts w:hint="eastAsia"/>
          <w:b/>
          <w:bCs/>
        </w:rPr>
        <w:t>接口描述</w:t>
      </w:r>
    </w:p>
    <w:tbl>
      <w:tblPr>
        <w:tblStyle w:val="13"/>
        <w:tblW w:w="4916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92"/>
        <w:gridCol w:w="2312"/>
        <w:gridCol w:w="950"/>
        <w:gridCol w:w="3125"/>
      </w:tblGrid>
      <w:tr w14:paraId="341DB2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exact"/>
          <w:jc w:val="center"/>
        </w:trPr>
        <w:tc>
          <w:tcPr>
            <w:tcW w:w="1188" w:type="pct"/>
            <w:tcBorders>
              <w:tl2br w:val="nil"/>
            </w:tcBorders>
            <w:shd w:val="clear" w:color="auto" w:fill="E7E6E6" w:themeFill="background2"/>
            <w:vAlign w:val="center"/>
          </w:tcPr>
          <w:p w14:paraId="452BA2AB">
            <w:pPr>
              <w:tabs>
                <w:tab w:val="left" w:pos="2337"/>
              </w:tabs>
              <w:spacing w:before="156" w:after="156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接口名称</w:t>
            </w:r>
          </w:p>
        </w:tc>
        <w:tc>
          <w:tcPr>
            <w:tcW w:w="3811" w:type="pct"/>
            <w:gridSpan w:val="3"/>
            <w:shd w:val="clear" w:color="auto" w:fill="E7E6E6" w:themeFill="background2"/>
            <w:vAlign w:val="center"/>
          </w:tcPr>
          <w:p w14:paraId="4CC3BE83">
            <w:pPr>
              <w:tabs>
                <w:tab w:val="left" w:pos="2337"/>
              </w:tabs>
              <w:spacing w:before="156" w:after="156"/>
              <w:jc w:val="left"/>
              <w:rPr>
                <w:b/>
              </w:rPr>
            </w:pPr>
            <w:r>
              <w:rPr>
                <w:rFonts w:hint="eastAsia"/>
                <w:b/>
              </w:rPr>
              <w:t>功能定义</w:t>
            </w:r>
          </w:p>
        </w:tc>
      </w:tr>
      <w:tr w14:paraId="3F4AF2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exact"/>
          <w:jc w:val="center"/>
        </w:trPr>
        <w:tc>
          <w:tcPr>
            <w:tcW w:w="1188" w:type="pct"/>
            <w:vMerge w:val="restart"/>
            <w:shd w:val="clear" w:color="auto" w:fill="auto"/>
            <w:vAlign w:val="center"/>
          </w:tcPr>
          <w:p w14:paraId="0C640405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接线端子</w:t>
            </w:r>
          </w:p>
        </w:tc>
        <w:tc>
          <w:tcPr>
            <w:tcW w:w="1379" w:type="pct"/>
            <w:shd w:val="clear" w:color="auto" w:fill="auto"/>
            <w:vAlign w:val="center"/>
          </w:tcPr>
          <w:p w14:paraId="4E846A81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+（橙色）</w:t>
            </w:r>
          </w:p>
        </w:tc>
        <w:tc>
          <w:tcPr>
            <w:tcW w:w="566" w:type="pct"/>
            <w:shd w:val="clear" w:color="auto" w:fill="auto"/>
            <w:vAlign w:val="center"/>
          </w:tcPr>
          <w:p w14:paraId="2F26F249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24V</w:t>
            </w:r>
          </w:p>
        </w:tc>
        <w:tc>
          <w:tcPr>
            <w:tcW w:w="1864" w:type="pct"/>
            <w:vMerge w:val="restart"/>
            <w:shd w:val="clear" w:color="auto" w:fill="auto"/>
            <w:vAlign w:val="center"/>
          </w:tcPr>
          <w:p w14:paraId="259DF079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在接输出信号线的同时，能够提供一组24V，节省布线数量</w:t>
            </w:r>
          </w:p>
        </w:tc>
      </w:tr>
      <w:tr w14:paraId="7D7141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exact"/>
          <w:jc w:val="center"/>
        </w:trPr>
        <w:tc>
          <w:tcPr>
            <w:tcW w:w="1188" w:type="pct"/>
            <w:vMerge w:val="continue"/>
            <w:shd w:val="clear" w:color="auto" w:fill="auto"/>
            <w:vAlign w:val="center"/>
          </w:tcPr>
          <w:p w14:paraId="3272B0E3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</w:p>
        </w:tc>
        <w:tc>
          <w:tcPr>
            <w:tcW w:w="1379" w:type="pct"/>
            <w:shd w:val="clear" w:color="auto" w:fill="auto"/>
            <w:vAlign w:val="center"/>
          </w:tcPr>
          <w:p w14:paraId="3D901AF1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1-16（黑色）</w:t>
            </w:r>
          </w:p>
        </w:tc>
        <w:tc>
          <w:tcPr>
            <w:tcW w:w="566" w:type="pct"/>
            <w:shd w:val="clear" w:color="auto" w:fill="auto"/>
            <w:vAlign w:val="center"/>
          </w:tcPr>
          <w:p w14:paraId="534026B0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序号</w:t>
            </w:r>
          </w:p>
        </w:tc>
        <w:tc>
          <w:tcPr>
            <w:tcW w:w="1864" w:type="pct"/>
            <w:vMerge w:val="continue"/>
            <w:shd w:val="clear" w:color="auto" w:fill="auto"/>
            <w:vAlign w:val="center"/>
          </w:tcPr>
          <w:p w14:paraId="181C9C3E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</w:p>
        </w:tc>
      </w:tr>
      <w:tr w14:paraId="516AEF0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exact"/>
          <w:jc w:val="center"/>
        </w:trPr>
        <w:tc>
          <w:tcPr>
            <w:tcW w:w="1188" w:type="pct"/>
            <w:vMerge w:val="continue"/>
            <w:shd w:val="clear" w:color="auto" w:fill="auto"/>
            <w:vAlign w:val="center"/>
          </w:tcPr>
          <w:p w14:paraId="20700AE0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</w:p>
        </w:tc>
        <w:tc>
          <w:tcPr>
            <w:tcW w:w="1379" w:type="pct"/>
            <w:shd w:val="clear" w:color="auto" w:fill="auto"/>
            <w:vAlign w:val="center"/>
          </w:tcPr>
          <w:p w14:paraId="27FCEBA4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-（蓝色）</w:t>
            </w:r>
          </w:p>
        </w:tc>
        <w:tc>
          <w:tcPr>
            <w:tcW w:w="566" w:type="pct"/>
            <w:shd w:val="clear" w:color="auto" w:fill="auto"/>
            <w:vAlign w:val="center"/>
          </w:tcPr>
          <w:p w14:paraId="7B14FC24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0V</w:t>
            </w:r>
          </w:p>
        </w:tc>
        <w:tc>
          <w:tcPr>
            <w:tcW w:w="1864" w:type="pct"/>
            <w:vMerge w:val="continue"/>
            <w:shd w:val="clear" w:color="auto" w:fill="auto"/>
            <w:vAlign w:val="center"/>
          </w:tcPr>
          <w:p w14:paraId="6C2AEFCC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</w:p>
        </w:tc>
      </w:tr>
      <w:tr w14:paraId="05589C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9" w:hRule="exact"/>
          <w:jc w:val="center"/>
        </w:trPr>
        <w:tc>
          <w:tcPr>
            <w:tcW w:w="1188" w:type="pct"/>
            <w:shd w:val="clear" w:color="auto" w:fill="auto"/>
            <w:vAlign w:val="center"/>
          </w:tcPr>
          <w:p w14:paraId="645F83CA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</w:p>
        </w:tc>
        <w:tc>
          <w:tcPr>
            <w:tcW w:w="1379" w:type="pct"/>
            <w:shd w:val="clear" w:color="auto" w:fill="auto"/>
            <w:vAlign w:val="center"/>
          </w:tcPr>
          <w:p w14:paraId="3B58AB66">
            <w:pPr>
              <w:spacing w:before="156" w:after="156"/>
              <w:jc w:val="center"/>
              <w:rPr>
                <w:rFonts w:hint="default" w:eastAsiaTheme="minor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（V5.0）1-8（黑色）</w:t>
            </w:r>
          </w:p>
        </w:tc>
        <w:tc>
          <w:tcPr>
            <w:tcW w:w="566" w:type="pct"/>
            <w:shd w:val="clear" w:color="auto" w:fill="auto"/>
            <w:vAlign w:val="center"/>
          </w:tcPr>
          <w:p w14:paraId="429B78AD">
            <w:pPr>
              <w:tabs>
                <w:tab w:val="left" w:pos="959"/>
              </w:tabs>
              <w:spacing w:before="156" w:after="156"/>
              <w:jc w:val="left"/>
              <w:rPr>
                <w:rFonts w:hint="eastAsia" w:eastAsiaTheme="minor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序号</w:t>
            </w:r>
          </w:p>
        </w:tc>
        <w:tc>
          <w:tcPr>
            <w:tcW w:w="1864" w:type="pct"/>
            <w:shd w:val="clear" w:color="auto" w:fill="auto"/>
            <w:vAlign w:val="center"/>
          </w:tcPr>
          <w:p w14:paraId="2842BAB5">
            <w:pPr>
              <w:tabs>
                <w:tab w:val="left" w:pos="959"/>
              </w:tabs>
              <w:spacing w:before="156" w:after="156"/>
              <w:jc w:val="left"/>
              <w:rPr>
                <w:rFonts w:hint="default" w:eastAsiaTheme="minor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</w:rPr>
              <w:t>接入2线制或3线制信号</w:t>
            </w:r>
            <w:r>
              <w:rPr>
                <w:rFonts w:hint="eastAsia"/>
                <w:color w:val="000000"/>
                <w:lang w:eastAsia="zh-CN"/>
              </w:rPr>
              <w:t>，</w:t>
            </w:r>
            <w:r>
              <w:rPr>
                <w:rFonts w:hint="eastAsia"/>
                <w:color w:val="000000"/>
                <w:lang w:val="en-US" w:eastAsia="zh-CN"/>
              </w:rPr>
              <w:t>无需板卡控制的信号</w:t>
            </w:r>
          </w:p>
          <w:p w14:paraId="2517C5CA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</w:p>
        </w:tc>
      </w:tr>
      <w:tr w14:paraId="4A8BA6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exact"/>
          <w:jc w:val="center"/>
        </w:trPr>
        <w:tc>
          <w:tcPr>
            <w:tcW w:w="1188" w:type="pct"/>
            <w:shd w:val="clear" w:color="auto" w:fill="auto"/>
            <w:vAlign w:val="center"/>
          </w:tcPr>
          <w:p w14:paraId="32B247FB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公共端</w:t>
            </w:r>
          </w:p>
        </w:tc>
        <w:tc>
          <w:tcPr>
            <w:tcW w:w="3811" w:type="pct"/>
            <w:gridSpan w:val="3"/>
            <w:shd w:val="clear" w:color="auto" w:fill="auto"/>
            <w:vAlign w:val="center"/>
          </w:tcPr>
          <w:p w14:paraId="21445912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忽略</w:t>
            </w:r>
          </w:p>
        </w:tc>
      </w:tr>
      <w:tr w14:paraId="32EC04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exact"/>
          <w:jc w:val="center"/>
        </w:trPr>
        <w:tc>
          <w:tcPr>
            <w:tcW w:w="1188" w:type="pct"/>
            <w:vMerge w:val="restart"/>
            <w:shd w:val="clear" w:color="auto" w:fill="auto"/>
            <w:vAlign w:val="center"/>
          </w:tcPr>
          <w:p w14:paraId="19D9B008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按键</w:t>
            </w:r>
          </w:p>
        </w:tc>
        <w:tc>
          <w:tcPr>
            <w:tcW w:w="1379" w:type="pct"/>
            <w:shd w:val="clear" w:color="auto" w:fill="auto"/>
            <w:vAlign w:val="center"/>
          </w:tcPr>
          <w:p w14:paraId="127BBB32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复位</w:t>
            </w:r>
          </w:p>
        </w:tc>
        <w:tc>
          <w:tcPr>
            <w:tcW w:w="2431" w:type="pct"/>
            <w:gridSpan w:val="2"/>
            <w:shd w:val="clear" w:color="auto" w:fill="auto"/>
            <w:vAlign w:val="center"/>
          </w:tcPr>
          <w:p w14:paraId="3EFE48D3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模块重启</w:t>
            </w:r>
          </w:p>
        </w:tc>
      </w:tr>
      <w:tr w14:paraId="7AC07E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exact"/>
          <w:jc w:val="center"/>
        </w:trPr>
        <w:tc>
          <w:tcPr>
            <w:tcW w:w="1188" w:type="pct"/>
            <w:vMerge w:val="continue"/>
            <w:shd w:val="clear" w:color="auto" w:fill="auto"/>
            <w:vAlign w:val="center"/>
          </w:tcPr>
          <w:p w14:paraId="3DDFC4DC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</w:p>
        </w:tc>
        <w:tc>
          <w:tcPr>
            <w:tcW w:w="1379" w:type="pct"/>
            <w:shd w:val="clear" w:color="auto" w:fill="auto"/>
            <w:vAlign w:val="center"/>
          </w:tcPr>
          <w:p w14:paraId="6F160CE2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KEY1</w:t>
            </w:r>
          </w:p>
        </w:tc>
        <w:tc>
          <w:tcPr>
            <w:tcW w:w="2431" w:type="pct"/>
            <w:gridSpan w:val="2"/>
            <w:shd w:val="clear" w:color="auto" w:fill="auto"/>
            <w:vAlign w:val="center"/>
          </w:tcPr>
          <w:p w14:paraId="64710877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模式切换</w:t>
            </w:r>
          </w:p>
        </w:tc>
      </w:tr>
      <w:tr w14:paraId="7C6E09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exact"/>
          <w:jc w:val="center"/>
        </w:trPr>
        <w:tc>
          <w:tcPr>
            <w:tcW w:w="1188" w:type="pct"/>
            <w:vMerge w:val="continue"/>
            <w:shd w:val="clear" w:color="auto" w:fill="auto"/>
            <w:vAlign w:val="center"/>
          </w:tcPr>
          <w:p w14:paraId="421D582A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</w:p>
        </w:tc>
        <w:tc>
          <w:tcPr>
            <w:tcW w:w="1379" w:type="pct"/>
            <w:shd w:val="clear" w:color="auto" w:fill="auto"/>
            <w:vAlign w:val="center"/>
          </w:tcPr>
          <w:p w14:paraId="753FA69B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KEY2</w:t>
            </w:r>
          </w:p>
        </w:tc>
        <w:tc>
          <w:tcPr>
            <w:tcW w:w="2431" w:type="pct"/>
            <w:gridSpan w:val="2"/>
            <w:shd w:val="clear" w:color="auto" w:fill="auto"/>
            <w:vAlign w:val="center"/>
          </w:tcPr>
          <w:p w14:paraId="565F9333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修改与保存IP地址</w:t>
            </w:r>
          </w:p>
        </w:tc>
      </w:tr>
      <w:tr w14:paraId="53F6C7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exact"/>
          <w:jc w:val="center"/>
        </w:trPr>
        <w:tc>
          <w:tcPr>
            <w:tcW w:w="1188" w:type="pct"/>
            <w:shd w:val="clear" w:color="auto" w:fill="auto"/>
            <w:vAlign w:val="center"/>
          </w:tcPr>
          <w:p w14:paraId="532996B7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2位数码管</w:t>
            </w:r>
          </w:p>
        </w:tc>
        <w:tc>
          <w:tcPr>
            <w:tcW w:w="3811" w:type="pct"/>
            <w:gridSpan w:val="3"/>
            <w:shd w:val="clear" w:color="auto" w:fill="auto"/>
            <w:vAlign w:val="center"/>
          </w:tcPr>
          <w:p w14:paraId="1BB67C6E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用于显示模块的IP地址</w:t>
            </w:r>
          </w:p>
        </w:tc>
      </w:tr>
      <w:tr w14:paraId="31AFCD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exact"/>
          <w:jc w:val="center"/>
        </w:trPr>
        <w:tc>
          <w:tcPr>
            <w:tcW w:w="1188" w:type="pct"/>
            <w:shd w:val="clear" w:color="auto" w:fill="auto"/>
            <w:vAlign w:val="center"/>
          </w:tcPr>
          <w:p w14:paraId="249B08CC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EtherNET网口</w:t>
            </w:r>
          </w:p>
        </w:tc>
        <w:tc>
          <w:tcPr>
            <w:tcW w:w="3811" w:type="pct"/>
            <w:gridSpan w:val="3"/>
            <w:shd w:val="clear" w:color="auto" w:fill="auto"/>
            <w:vAlign w:val="center"/>
          </w:tcPr>
          <w:p w14:paraId="707DAE1E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用于与耦合器通讯</w:t>
            </w:r>
          </w:p>
        </w:tc>
      </w:tr>
      <w:tr w14:paraId="42029A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exact"/>
          <w:jc w:val="center"/>
        </w:trPr>
        <w:tc>
          <w:tcPr>
            <w:tcW w:w="1188" w:type="pct"/>
            <w:shd w:val="clear" w:color="auto" w:fill="auto"/>
            <w:vAlign w:val="center"/>
          </w:tcPr>
          <w:p w14:paraId="638DF5D0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24V电源</w:t>
            </w:r>
          </w:p>
        </w:tc>
        <w:tc>
          <w:tcPr>
            <w:tcW w:w="3811" w:type="pct"/>
            <w:gridSpan w:val="3"/>
            <w:shd w:val="clear" w:color="auto" w:fill="auto"/>
            <w:vAlign w:val="center"/>
          </w:tcPr>
          <w:p w14:paraId="38E32AC6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模块电源输入端子</w:t>
            </w:r>
          </w:p>
        </w:tc>
      </w:tr>
      <w:tr w14:paraId="75C68F0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2" w:hRule="exact"/>
          <w:jc w:val="center"/>
        </w:trPr>
        <w:tc>
          <w:tcPr>
            <w:tcW w:w="1188" w:type="pct"/>
            <w:shd w:val="clear" w:color="auto" w:fill="auto"/>
            <w:vAlign w:val="center"/>
          </w:tcPr>
          <w:p w14:paraId="5DD3FB34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电源指示灯</w:t>
            </w:r>
          </w:p>
        </w:tc>
        <w:tc>
          <w:tcPr>
            <w:tcW w:w="1379" w:type="pct"/>
            <w:shd w:val="clear" w:color="auto" w:fill="auto"/>
            <w:vAlign w:val="center"/>
          </w:tcPr>
          <w:p w14:paraId="66169944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PWR</w:t>
            </w:r>
          </w:p>
        </w:tc>
        <w:tc>
          <w:tcPr>
            <w:tcW w:w="566" w:type="pct"/>
            <w:shd w:val="clear" w:color="auto" w:fill="auto"/>
            <w:vAlign w:val="center"/>
          </w:tcPr>
          <w:p w14:paraId="4DB7DA94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常亮</w:t>
            </w:r>
          </w:p>
        </w:tc>
        <w:tc>
          <w:tcPr>
            <w:tcW w:w="1864" w:type="pct"/>
            <w:shd w:val="clear" w:color="auto" w:fill="auto"/>
            <w:vAlign w:val="center"/>
          </w:tcPr>
          <w:p w14:paraId="757F76F9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电源接通时点亮</w:t>
            </w:r>
          </w:p>
        </w:tc>
      </w:tr>
    </w:tbl>
    <w:p w14:paraId="3B3B759A">
      <w:pPr>
        <w:numPr>
          <w:ilvl w:val="0"/>
          <w:numId w:val="0"/>
        </w:numPr>
        <w:spacing w:before="156" w:after="156"/>
        <w:ind w:leftChars="0"/>
        <w:rPr>
          <w:b/>
          <w:bCs/>
        </w:rPr>
      </w:pPr>
    </w:p>
    <w:p w14:paraId="166ACE52">
      <w:pPr>
        <w:numPr>
          <w:ilvl w:val="0"/>
          <w:numId w:val="2"/>
        </w:numPr>
        <w:spacing w:before="156" w:after="156"/>
        <w:rPr>
          <w:rFonts w:hint="eastAsia"/>
          <w:b/>
          <w:bCs/>
        </w:rPr>
      </w:pPr>
      <w:r>
        <w:rPr>
          <w:rFonts w:hint="eastAsia"/>
          <w:b/>
          <w:bCs/>
          <w:lang w:val="en-US" w:eastAsia="zh-CN"/>
        </w:rPr>
        <w:t>ENO-16</w:t>
      </w:r>
      <w:r>
        <w:rPr>
          <w:rFonts w:hint="eastAsia"/>
          <w:b/>
          <w:bCs/>
        </w:rPr>
        <w:t>集线器版本差异说明</w:t>
      </w:r>
    </w:p>
    <w:p w14:paraId="0AA5CCAF">
      <w:pPr>
        <w:spacing w:before="78" w:beforeLines="25" w:after="78" w:afterLines="25" w:line="400" w:lineRule="exact"/>
        <w:ind w:firstLine="480" w:firstLineChars="200"/>
        <w:rPr>
          <w:rFonts w:hint="eastAsia" w:eastAsiaTheme="minorEastAsia"/>
          <w:lang w:eastAsia="zh-CN"/>
        </w:rPr>
      </w:pPr>
      <w:r>
        <w:rPr>
          <w:rFonts w:hint="eastAsia" w:ascii="Times New Roman" w:hAnsi="Times New Roman"/>
        </w:rPr>
        <w:t>ENO-16是一款数字量输出模块。该模块拥有16路数字量，支持漏型输出，每路输出可接一组24V端子，搭配耦合器模块可配合多种主流主站使用。</w:t>
      </w:r>
    </w:p>
    <w:p w14:paraId="4DBD5385">
      <w:pPr>
        <w:tabs>
          <w:tab w:val="left" w:pos="2337"/>
        </w:tabs>
        <w:spacing w:before="156" w:after="156"/>
        <w:jc w:val="center"/>
        <w:rPr>
          <w:rFonts w:hint="eastAsia" w:eastAsiaTheme="minorEastAsia"/>
          <w:lang w:eastAsia="zh-CN"/>
        </w:rPr>
      </w:pPr>
    </w:p>
    <w:p w14:paraId="2288F956">
      <w:pPr>
        <w:tabs>
          <w:tab w:val="left" w:pos="2337"/>
        </w:tabs>
        <w:spacing w:before="156" w:after="156"/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662680" cy="2443480"/>
            <wp:effectExtent l="0" t="0" r="13970" b="13970"/>
            <wp:docPr id="24" name="图片 24" descr="图片背景替换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片背景替换(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268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2274">
      <w:pPr>
        <w:tabs>
          <w:tab w:val="left" w:pos="2337"/>
        </w:tabs>
        <w:spacing w:before="156" w:after="156"/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V1.0集线器</w:t>
      </w:r>
    </w:p>
    <w:p w14:paraId="3A1AF799">
      <w:pPr>
        <w:tabs>
          <w:tab w:val="left" w:pos="2337"/>
        </w:tabs>
        <w:spacing w:before="156" w:after="156"/>
        <w:jc w:val="center"/>
        <w:rPr>
          <w:rFonts w:hint="eastAsia" w:eastAsiaTheme="minorEastAsia"/>
          <w:lang w:eastAsia="zh-CN"/>
        </w:rPr>
      </w:pPr>
    </w:p>
    <w:p w14:paraId="7E50AD77">
      <w:pPr>
        <w:tabs>
          <w:tab w:val="left" w:pos="2337"/>
        </w:tabs>
        <w:spacing w:before="156" w:after="156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78070" cy="3256280"/>
            <wp:effectExtent l="0" t="0" r="17780" b="1270"/>
            <wp:docPr id="1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325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8712D6">
      <w:pPr>
        <w:tabs>
          <w:tab w:val="left" w:pos="2337"/>
        </w:tabs>
        <w:spacing w:before="156" w:after="156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V5.0集线器</w:t>
      </w:r>
    </w:p>
    <w:p w14:paraId="67A17D93">
      <w:pPr>
        <w:tabs>
          <w:tab w:val="left" w:pos="2337"/>
        </w:tabs>
        <w:spacing w:before="156" w:after="156"/>
        <w:jc w:val="center"/>
        <w:rPr>
          <w:rFonts w:hint="eastAsia"/>
          <w:lang w:val="en-US" w:eastAsia="zh-CN"/>
        </w:rPr>
      </w:pPr>
    </w:p>
    <w:p w14:paraId="35C1BBE2">
      <w:pPr>
        <w:tabs>
          <w:tab w:val="left" w:pos="2337"/>
        </w:tabs>
        <w:spacing w:before="156" w:after="156"/>
        <w:jc w:val="center"/>
        <w:rPr>
          <w:rFonts w:hint="eastAsia"/>
          <w:lang w:val="en-US" w:eastAsia="zh-CN"/>
        </w:rPr>
      </w:pPr>
    </w:p>
    <w:tbl>
      <w:tblPr>
        <w:tblStyle w:val="13"/>
        <w:tblW w:w="8522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33"/>
        <w:gridCol w:w="4421"/>
        <w:gridCol w:w="2668"/>
      </w:tblGrid>
      <w:tr w14:paraId="67BC5D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33" w:type="dxa"/>
            <w:shd w:val="clear" w:color="auto" w:fill="D7D7D7" w:themeFill="background1" w:themeFillShade="D8"/>
          </w:tcPr>
          <w:p w14:paraId="7C624271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/>
                <w:b/>
                <w:shd w:val="clear" w:color="auto" w:fill="auto"/>
                <w:lang w:val="en-US" w:eastAsia="zh-CN"/>
              </w:rPr>
            </w:pPr>
            <w:r>
              <w:rPr>
                <w:rFonts w:hint="eastAsia"/>
                <w:b/>
                <w:shd w:val="clear" w:color="auto" w:fill="auto"/>
                <w:lang w:val="en-US" w:eastAsia="zh-CN"/>
              </w:rPr>
              <w:t>集线器</w:t>
            </w:r>
          </w:p>
        </w:tc>
        <w:tc>
          <w:tcPr>
            <w:tcW w:w="4421" w:type="dxa"/>
            <w:shd w:val="clear" w:color="auto" w:fill="D7D7D7" w:themeFill="background1" w:themeFillShade="D8"/>
          </w:tcPr>
          <w:p w14:paraId="1F8E2DAE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eastAsia="宋体"/>
                <w:b/>
                <w:sz w:val="24"/>
                <w:shd w:val="clear" w:color="auto" w:fill="auto"/>
                <w:lang w:val="en-US" w:eastAsia="zh-CN"/>
              </w:rPr>
            </w:pPr>
            <w:r>
              <w:rPr>
                <w:rFonts w:hint="eastAsia" w:ascii="宋体" w:eastAsia="宋体"/>
                <w:b/>
                <w:sz w:val="24"/>
                <w:shd w:val="clear" w:color="auto" w:fill="auto"/>
                <w:lang w:val="en-US" w:eastAsia="zh-CN"/>
              </w:rPr>
              <w:t>V5.0</w:t>
            </w:r>
          </w:p>
        </w:tc>
        <w:tc>
          <w:tcPr>
            <w:tcW w:w="2668" w:type="dxa"/>
            <w:shd w:val="clear" w:color="auto" w:fill="D7D7D7" w:themeFill="background1" w:themeFillShade="D8"/>
          </w:tcPr>
          <w:p w14:paraId="468E36C9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eastAsia="宋体"/>
                <w:b/>
                <w:sz w:val="24"/>
                <w:shd w:val="clear" w:color="auto" w:fill="auto"/>
                <w:lang w:val="en-US" w:eastAsia="zh-CN"/>
              </w:rPr>
            </w:pPr>
            <w:r>
              <w:rPr>
                <w:rFonts w:hint="eastAsia" w:ascii="宋体" w:eastAsia="宋体"/>
                <w:b/>
                <w:sz w:val="24"/>
                <w:shd w:val="clear" w:color="auto" w:fill="auto"/>
                <w:lang w:val="en-US" w:eastAsia="zh-CN"/>
              </w:rPr>
              <w:t>V1.0</w:t>
            </w:r>
          </w:p>
        </w:tc>
      </w:tr>
      <w:tr w14:paraId="53A058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33" w:type="dxa"/>
          </w:tcPr>
          <w:p w14:paraId="1039F67E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  <w:t>布局方式</w:t>
            </w:r>
          </w:p>
        </w:tc>
        <w:tc>
          <w:tcPr>
            <w:tcW w:w="4421" w:type="dxa"/>
          </w:tcPr>
          <w:p w14:paraId="027FE6F2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 xml:space="preserve">•新增 </w:t>
            </w:r>
            <w:r>
              <w:rPr>
                <w:rStyle w:val="15"/>
                <w:rFonts w:ascii="宋体" w:hAnsi="宋体" w:eastAsia="宋体" w:cs="宋体"/>
                <w:sz w:val="24"/>
                <w:szCs w:val="24"/>
              </w:rPr>
              <w:t>竖置 EtherNET 网口</w:t>
            </w:r>
            <w:r>
              <w:rPr>
                <w:rFonts w:ascii="宋体" w:hAnsi="宋体" w:eastAsia="宋体" w:cs="宋体"/>
                <w:sz w:val="24"/>
                <w:szCs w:val="24"/>
              </w:rPr>
              <w:t>（便于密集安装）</w:t>
            </w:r>
          </w:p>
        </w:tc>
        <w:tc>
          <w:tcPr>
            <w:tcW w:w="2668" w:type="dxa"/>
          </w:tcPr>
          <w:p w14:paraId="5E425D37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水平网口</w:t>
            </w:r>
          </w:p>
        </w:tc>
      </w:tr>
      <w:tr w14:paraId="0C827AE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33" w:type="dxa"/>
          </w:tcPr>
          <w:p w14:paraId="5FFE8142">
            <w:pPr>
              <w:tabs>
                <w:tab w:val="left" w:pos="2337"/>
              </w:tabs>
              <w:snapToGrid w:val="0"/>
              <w:spacing w:before="156" w:after="156"/>
              <w:jc w:val="both"/>
              <w:rPr>
                <w:rFonts w:hint="default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  <w:t>接线端子</w:t>
            </w:r>
          </w:p>
        </w:tc>
        <w:tc>
          <w:tcPr>
            <w:tcW w:w="4421" w:type="dxa"/>
          </w:tcPr>
          <w:p w14:paraId="2594C359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•</w:t>
            </w: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增加一组端子排</w:t>
            </w:r>
            <w:r>
              <w:rPr>
                <w:rFonts w:ascii="宋体" w:hAnsi="宋体" w:eastAsia="宋体" w:cs="宋体"/>
                <w:sz w:val="24"/>
                <w:szCs w:val="24"/>
              </w:rPr>
              <w:t>（V5.0 版本在 1-8 路额外提供无需板卡控制的信号接入端）</w:t>
            </w:r>
          </w:p>
        </w:tc>
        <w:tc>
          <w:tcPr>
            <w:tcW w:w="2668" w:type="dxa"/>
          </w:tcPr>
          <w:p w14:paraId="644797BD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标准 I/O 端子</w:t>
            </w:r>
          </w:p>
        </w:tc>
      </w:tr>
      <w:tr w14:paraId="50E5358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33" w:type="dxa"/>
          </w:tcPr>
          <w:p w14:paraId="3CA7ADBE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  <w:t>电源与通信</w:t>
            </w:r>
          </w:p>
        </w:tc>
        <w:tc>
          <w:tcPr>
            <w:tcW w:w="4421" w:type="dxa"/>
          </w:tcPr>
          <w:p w14:paraId="7EACF183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•相同：24V DC，Ethernet 通信，Type-C 调试口</w:t>
            </w:r>
          </w:p>
        </w:tc>
        <w:tc>
          <w:tcPr>
            <w:tcW w:w="2668" w:type="dxa"/>
          </w:tcPr>
          <w:p w14:paraId="21365A7D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相同</w:t>
            </w:r>
          </w:p>
        </w:tc>
      </w:tr>
    </w:tbl>
    <w:p w14:paraId="76B38A52">
      <w:pPr>
        <w:tabs>
          <w:tab w:val="left" w:pos="2337"/>
        </w:tabs>
        <w:spacing w:before="156" w:after="156"/>
        <w:jc w:val="both"/>
        <w:rPr>
          <w:rFonts w:hint="default"/>
          <w:lang w:val="en-US" w:eastAsia="zh-CN"/>
        </w:rPr>
      </w:pPr>
      <w:bookmarkStart w:id="22" w:name="_GoBack"/>
      <w:bookmarkEnd w:id="22"/>
    </w:p>
    <w:p w14:paraId="14EEF774">
      <w:pPr>
        <w:numPr>
          <w:ilvl w:val="0"/>
          <w:numId w:val="2"/>
        </w:numPr>
        <w:spacing w:before="156" w:after="156"/>
        <w:rPr>
          <w:b/>
          <w:bCs/>
        </w:rPr>
      </w:pPr>
      <w:r>
        <w:rPr>
          <w:rFonts w:hint="eastAsia"/>
          <w:b/>
          <w:bCs/>
        </w:rPr>
        <w:t>一般规格</w:t>
      </w:r>
    </w:p>
    <w:tbl>
      <w:tblPr>
        <w:tblStyle w:val="13"/>
        <w:tblW w:w="5000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79"/>
        <w:gridCol w:w="5943"/>
      </w:tblGrid>
      <w:tr w14:paraId="4271A2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tcBorders>
              <w:tl2br w:val="nil"/>
            </w:tcBorders>
            <w:shd w:val="clear" w:color="auto" w:fill="E7E6E6" w:themeFill="background2"/>
            <w:vAlign w:val="center"/>
          </w:tcPr>
          <w:p w14:paraId="0C04539B">
            <w:pPr>
              <w:tabs>
                <w:tab w:val="left" w:pos="2337"/>
              </w:tabs>
              <w:spacing w:before="156" w:after="156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7B95C841">
            <w:pPr>
              <w:tabs>
                <w:tab w:val="left" w:pos="2337"/>
              </w:tabs>
              <w:spacing w:before="156" w:after="156"/>
              <w:jc w:val="left"/>
              <w:rPr>
                <w:b/>
              </w:rPr>
            </w:pPr>
            <w:r>
              <w:rPr>
                <w:rFonts w:hint="eastAsia"/>
                <w:b/>
              </w:rPr>
              <w:t>规格</w:t>
            </w:r>
          </w:p>
        </w:tc>
      </w:tr>
      <w:tr w14:paraId="281C0A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7CD1713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电源规格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1EA91C7">
            <w:pPr>
              <w:widowControl/>
              <w:spacing w:before="156" w:after="156"/>
              <w:jc w:val="left"/>
              <w:rPr>
                <w:color w:val="000000"/>
              </w:rPr>
            </w:pPr>
            <w:r>
              <w:rPr>
                <w:rFonts w:ascii="Cambria" w:hAnsi="Cambria" w:eastAsia="Cambria" w:cs="Cambria"/>
                <w:color w:val="000000"/>
                <w:kern w:val="0"/>
                <w:sz w:val="21"/>
                <w:szCs w:val="21"/>
                <w:lang w:bidi="ar"/>
              </w:rPr>
              <w:t>24V DC</w:t>
            </w:r>
          </w:p>
        </w:tc>
      </w:tr>
      <w:tr w14:paraId="7D3DB9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5CA70B0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输出方式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5870884">
            <w:pPr>
              <w:widowControl/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</w:rPr>
              <w:t>漏型</w:t>
            </w:r>
          </w:p>
        </w:tc>
      </w:tr>
      <w:tr w14:paraId="7FF7D5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1B70044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输出通道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6679372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16</w:t>
            </w:r>
          </w:p>
        </w:tc>
      </w:tr>
      <w:tr w14:paraId="733485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4213874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输出类型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FCFEE1C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晶体管</w:t>
            </w:r>
          </w:p>
        </w:tc>
      </w:tr>
      <w:tr w14:paraId="762CCFA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22F51A4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ON响应时间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95C9681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0.5ms以下（硬件反应时间）</w:t>
            </w:r>
          </w:p>
        </w:tc>
      </w:tr>
      <w:tr w14:paraId="3445D3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223C792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OFF响应时间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9AA08A1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0.5ms以下（硬件反应时间）</w:t>
            </w:r>
          </w:p>
        </w:tc>
      </w:tr>
      <w:tr w14:paraId="42AFD1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1DF5DE2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隔离方式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6907082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光耦隔离</w:t>
            </w:r>
          </w:p>
        </w:tc>
      </w:tr>
      <w:tr w14:paraId="31127A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69A8DB0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输出动作显示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05CA416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输出为驱动状态时，输出指示灯亮</w:t>
            </w:r>
          </w:p>
        </w:tc>
      </w:tr>
    </w:tbl>
    <w:p w14:paraId="422A2053">
      <w:pPr>
        <w:tabs>
          <w:tab w:val="left" w:pos="2337"/>
        </w:tabs>
        <w:spacing w:before="156" w:after="156"/>
        <w:sectPr>
          <w:footerReference r:id="rId5" w:type="default"/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 w14:paraId="6762461D">
      <w:pPr>
        <w:pStyle w:val="3"/>
        <w:numPr>
          <w:ilvl w:val="0"/>
          <w:numId w:val="1"/>
        </w:numPr>
        <w:spacing w:before="156" w:after="156"/>
        <w:rPr>
          <w:rFonts w:ascii="Times New Roman" w:hAnsi="Times New Roman" w:eastAsia="宋体"/>
        </w:rPr>
      </w:pPr>
      <w:bookmarkStart w:id="14" w:name="_Toc9547"/>
      <w:bookmarkStart w:id="15" w:name="_Toc18224"/>
      <w:r>
        <w:rPr>
          <w:rFonts w:hint="eastAsia" w:ascii="Times New Roman" w:hAnsi="Times New Roman" w:eastAsia="宋体"/>
        </w:rPr>
        <w:t>应用实例</w:t>
      </w:r>
      <w:bookmarkEnd w:id="14"/>
      <w:bookmarkEnd w:id="15"/>
    </w:p>
    <w:p w14:paraId="1C2CC38A">
      <w:pPr>
        <w:pStyle w:val="4"/>
        <w:numPr>
          <w:ilvl w:val="1"/>
          <w:numId w:val="1"/>
        </w:numPr>
        <w:spacing w:before="156" w:after="156"/>
      </w:pPr>
      <w:bookmarkStart w:id="16" w:name="_Toc26183"/>
      <w:bookmarkStart w:id="17" w:name="_Toc19584"/>
      <w:r>
        <w:rPr>
          <w:rFonts w:hint="eastAsia"/>
        </w:rPr>
        <w:t>AutoShop软件环境下的应用</w:t>
      </w:r>
      <w:bookmarkEnd w:id="16"/>
      <w:bookmarkEnd w:id="17"/>
      <w:r>
        <w:rPr>
          <w:rFonts w:hint="eastAsia"/>
        </w:rPr>
        <w:t xml:space="preserve"> </w:t>
      </w:r>
    </w:p>
    <w:p w14:paraId="643249D1">
      <w:pPr>
        <w:numPr>
          <w:ilvl w:val="0"/>
          <w:numId w:val="0"/>
        </w:numPr>
        <w:spacing w:before="156" w:after="156"/>
        <w:ind w:leftChars="0"/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导入ESI文件</w:t>
      </w:r>
    </w:p>
    <w:p w14:paraId="58D8A926">
      <w:pPr>
        <w:spacing w:before="156" w:after="156"/>
      </w:pPr>
      <w:r>
        <w:rPr>
          <w:rFonts w:hint="eastAsia"/>
        </w:rPr>
        <w:t>打开AutoShop工程，连接汇川PLC，确保通讯正常；</w:t>
      </w:r>
    </w:p>
    <w:p w14:paraId="60C6D64E">
      <w:pPr>
        <w:spacing w:before="156" w:after="156"/>
        <w:jc w:val="center"/>
        <w:rPr>
          <w:rFonts w:hint="eastAsia"/>
        </w:rPr>
      </w:pPr>
      <w:r>
        <w:rPr>
          <w:rFonts w:hint="eastAsia"/>
        </w:rPr>
        <w:t>在工具箱窗口中，右击EtherCAT Device，导入XML文件，导入成功后重启软件；</w:t>
      </w:r>
    </w:p>
    <w:p w14:paraId="04159EEB">
      <w:pPr>
        <w:spacing w:before="156" w:after="156"/>
        <w:jc w:val="center"/>
        <w:rPr>
          <w:rFonts w:hint="eastAsia"/>
        </w:rPr>
      </w:pPr>
      <w:r>
        <w:drawing>
          <wp:inline distT="0" distB="0" distL="114300" distR="114300">
            <wp:extent cx="3839210" cy="2993390"/>
            <wp:effectExtent l="0" t="0" r="8890" b="1651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921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15066">
      <w:pPr>
        <w:numPr>
          <w:ilvl w:val="0"/>
          <w:numId w:val="0"/>
        </w:numPr>
        <w:spacing w:before="156" w:after="156"/>
        <w:ind w:left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重启软件后，在工程管理窗口中，右击EtherCAT选项，点击自动扫描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自动识别耦合器型号</w:t>
      </w:r>
      <w:r>
        <w:rPr>
          <w:rFonts w:hint="eastAsia"/>
        </w:rPr>
        <w:t>。扫描成功后，更新组态，并下载至PLC；</w:t>
      </w:r>
    </w:p>
    <w:p w14:paraId="43D3A4F6">
      <w:pPr>
        <w:spacing w:before="156" w:after="156"/>
        <w:jc w:val="center"/>
      </w:pPr>
      <w:r>
        <w:drawing>
          <wp:inline distT="0" distB="0" distL="114300" distR="114300">
            <wp:extent cx="3761105" cy="2932430"/>
            <wp:effectExtent l="0" t="0" r="10795" b="127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BA842">
      <w:pPr>
        <w:spacing w:before="156" w:after="156"/>
      </w:pPr>
    </w:p>
    <w:p w14:paraId="74E80911">
      <w:pPr>
        <w:spacing w:before="156" w:after="156"/>
        <w:jc w:val="center"/>
      </w:pPr>
      <w:r>
        <w:drawing>
          <wp:inline distT="0" distB="0" distL="114300" distR="114300">
            <wp:extent cx="5269230" cy="2839085"/>
            <wp:effectExtent l="0" t="0" r="7620" b="18415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8141A">
      <w:pPr>
        <w:numPr>
          <w:ilvl w:val="0"/>
          <w:numId w:val="0"/>
        </w:numPr>
        <w:spacing w:before="156" w:after="156"/>
        <w:ind w:leftChars="0"/>
        <w:rPr>
          <w:rFonts w:hint="eastAsia"/>
        </w:rPr>
      </w:pPr>
      <w:r>
        <w:rPr>
          <w:rFonts w:hint="eastAsia"/>
          <w:lang w:val="en-US" w:eastAsia="zh-CN"/>
        </w:rPr>
        <w:t>3、</w:t>
      </w:r>
      <w:r>
        <w:rPr>
          <w:rFonts w:hint="eastAsia"/>
        </w:rPr>
        <w:t>耦合器暂不支持自动识别连接了多少个类型的远程I/O模块，需自己根据实际情况使用输入输出过程数据。例如，耦合器下带一个数码管显示为01的ENO-16模块，对应的是</w:t>
      </w:r>
      <w:r>
        <w:rPr>
          <w:rFonts w:hint="eastAsia"/>
          <w:lang w:val="en-US" w:eastAsia="zh-CN"/>
        </w:rPr>
        <w:t>DO_1</w:t>
      </w:r>
      <w:r>
        <w:rPr>
          <w:rFonts w:hint="eastAsia"/>
        </w:rPr>
        <w:t>这一组过程数据，数码管显示为02的ENI-16模块，对应的是</w:t>
      </w:r>
      <w:r>
        <w:rPr>
          <w:rFonts w:hint="eastAsia"/>
          <w:lang w:val="en-US" w:eastAsia="zh-CN"/>
        </w:rPr>
        <w:t>DI_1</w:t>
      </w:r>
      <w:r>
        <w:rPr>
          <w:rFonts w:hint="eastAsia"/>
        </w:rPr>
        <w:t>;</w:t>
      </w:r>
    </w:p>
    <w:p w14:paraId="2870D249">
      <w:pPr>
        <w:spacing w:before="156" w:after="156"/>
        <w:jc w:val="center"/>
      </w:pPr>
      <w:r>
        <w:drawing>
          <wp:inline distT="0" distB="0" distL="114300" distR="114300">
            <wp:extent cx="5274310" cy="3567430"/>
            <wp:effectExtent l="0" t="0" r="2540" b="13970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F1624">
      <w:pPr>
        <w:spacing w:before="156" w:after="156"/>
        <w:jc w:val="center"/>
      </w:pPr>
    </w:p>
    <w:p w14:paraId="59090700">
      <w:pPr>
        <w:spacing w:before="156" w:after="156"/>
        <w:jc w:val="center"/>
      </w:pPr>
      <w:r>
        <w:drawing>
          <wp:inline distT="0" distB="0" distL="114300" distR="114300">
            <wp:extent cx="5269230" cy="3202940"/>
            <wp:effectExtent l="0" t="0" r="7620" b="16510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9A6EA">
      <w:pPr>
        <w:numPr>
          <w:ilvl w:val="0"/>
          <w:numId w:val="4"/>
        </w:numPr>
        <w:spacing w:before="156" w:after="156"/>
        <w:ind w:leftChars="0"/>
        <w:rPr>
          <w:rFonts w:hint="eastAsia"/>
        </w:rPr>
      </w:pPr>
      <w:bookmarkStart w:id="18" w:name="_Toc6455"/>
      <w:r>
        <w:rPr>
          <w:rFonts w:hint="eastAsia"/>
          <w:lang w:val="en-US" w:eastAsia="zh-CN"/>
        </w:rPr>
        <w:t>如上图所示：第1个真实集线器对应第17个虚拟集线器，虚拟集线器的第1个输入信号：0表示未配置，1表示已配置，第2个输入信号：</w:t>
      </w:r>
      <w:r>
        <w:rPr>
          <w:rFonts w:hint="eastAsia" w:ascii="宋体" w:hAnsi="宋体" w:eastAsia="宋体" w:cs="宋体"/>
          <w:sz w:val="24"/>
          <w:szCs w:val="24"/>
          <w:vertAlign w:val="baseline"/>
          <w:lang w:val="en-US" w:eastAsia="zh-CN"/>
        </w:rPr>
        <w:t>0表示离线，1表示在线，</w:t>
      </w:r>
      <w:r>
        <w:rPr>
          <w:rFonts w:hint="eastAsia"/>
          <w:lang w:val="en-US" w:eastAsia="zh-CN"/>
        </w:rPr>
        <w:t>3表示正常已配置且在线。</w:t>
      </w:r>
      <w:r>
        <w:rPr>
          <w:rFonts w:hint="eastAsia"/>
        </w:rPr>
        <w:t>操作到此步模块配置已完成；将配置后的程序下载或同步到 PLC 控制器，运行程序观察程序内变量控制对应的映射值的状态，模块对应通道的指示灯状态，和程序内一致表示控制正常。</w:t>
      </w:r>
    </w:p>
    <w:p w14:paraId="38D236D6">
      <w:pPr>
        <w:widowControl w:val="0"/>
        <w:numPr>
          <w:ilvl w:val="0"/>
          <w:numId w:val="0"/>
        </w:numPr>
        <w:spacing w:before="156" w:beforeLines="50" w:after="156" w:afterLines="50"/>
        <w:jc w:val="both"/>
        <w:rPr>
          <w:rFonts w:hint="eastAsia"/>
        </w:rPr>
      </w:pPr>
    </w:p>
    <w:p w14:paraId="6D5AF435">
      <w:pPr>
        <w:widowControl w:val="0"/>
        <w:numPr>
          <w:ilvl w:val="0"/>
          <w:numId w:val="0"/>
        </w:numPr>
        <w:spacing w:before="156" w:beforeLines="50" w:after="156" w:afterLines="50"/>
        <w:jc w:val="both"/>
        <w:rPr>
          <w:rFonts w:hint="eastAsia"/>
        </w:rPr>
      </w:pPr>
    </w:p>
    <w:p w14:paraId="550C90B8">
      <w:pPr>
        <w:widowControl w:val="0"/>
        <w:numPr>
          <w:ilvl w:val="0"/>
          <w:numId w:val="0"/>
        </w:numPr>
        <w:spacing w:before="156" w:beforeLines="50" w:after="156" w:afterLines="50"/>
        <w:jc w:val="both"/>
        <w:rPr>
          <w:rFonts w:hint="eastAsia"/>
        </w:rPr>
      </w:pPr>
    </w:p>
    <w:p w14:paraId="533BBB00">
      <w:pPr>
        <w:widowControl w:val="0"/>
        <w:numPr>
          <w:ilvl w:val="0"/>
          <w:numId w:val="0"/>
        </w:numPr>
        <w:spacing w:before="156" w:beforeLines="50" w:after="156" w:afterLines="50"/>
        <w:jc w:val="both"/>
        <w:rPr>
          <w:rFonts w:hint="eastAsia"/>
        </w:rPr>
      </w:pPr>
    </w:p>
    <w:p w14:paraId="3B7B5CB9">
      <w:pPr>
        <w:widowControl w:val="0"/>
        <w:numPr>
          <w:ilvl w:val="0"/>
          <w:numId w:val="0"/>
        </w:numPr>
        <w:spacing w:before="156" w:beforeLines="50" w:after="156" w:afterLines="50"/>
        <w:jc w:val="both"/>
        <w:rPr>
          <w:rFonts w:hint="eastAsia"/>
        </w:rPr>
      </w:pPr>
    </w:p>
    <w:p w14:paraId="0F05EBA7">
      <w:pPr>
        <w:widowControl w:val="0"/>
        <w:numPr>
          <w:ilvl w:val="0"/>
          <w:numId w:val="0"/>
        </w:numPr>
        <w:spacing w:before="156" w:beforeLines="50" w:after="156" w:afterLines="50"/>
        <w:jc w:val="both"/>
        <w:rPr>
          <w:rFonts w:hint="eastAsia"/>
        </w:rPr>
      </w:pPr>
    </w:p>
    <w:p w14:paraId="2398A6FA">
      <w:pPr>
        <w:widowControl w:val="0"/>
        <w:numPr>
          <w:ilvl w:val="0"/>
          <w:numId w:val="0"/>
        </w:numPr>
        <w:spacing w:before="156" w:beforeLines="50" w:after="156" w:afterLines="50"/>
        <w:jc w:val="both"/>
        <w:rPr>
          <w:rFonts w:hint="eastAsia"/>
        </w:rPr>
      </w:pPr>
    </w:p>
    <w:p w14:paraId="0F3B421E">
      <w:pPr>
        <w:widowControl w:val="0"/>
        <w:numPr>
          <w:ilvl w:val="0"/>
          <w:numId w:val="0"/>
        </w:numPr>
        <w:spacing w:before="156" w:beforeLines="50" w:after="156" w:afterLines="50"/>
        <w:jc w:val="both"/>
        <w:rPr>
          <w:rFonts w:hint="eastAsia"/>
        </w:rPr>
      </w:pPr>
    </w:p>
    <w:p w14:paraId="619020BC">
      <w:pPr>
        <w:widowControl w:val="0"/>
        <w:numPr>
          <w:ilvl w:val="0"/>
          <w:numId w:val="0"/>
        </w:numPr>
        <w:spacing w:before="156" w:beforeLines="50" w:after="156" w:afterLines="50"/>
        <w:jc w:val="both"/>
        <w:rPr>
          <w:rFonts w:hint="eastAsia"/>
        </w:rPr>
      </w:pPr>
    </w:p>
    <w:p w14:paraId="0F83B072">
      <w:pPr>
        <w:widowControl w:val="0"/>
        <w:numPr>
          <w:ilvl w:val="0"/>
          <w:numId w:val="0"/>
        </w:numPr>
        <w:spacing w:before="156" w:beforeLines="50" w:after="156" w:afterLines="50"/>
        <w:jc w:val="both"/>
        <w:rPr>
          <w:rFonts w:hint="eastAsia"/>
        </w:rPr>
      </w:pPr>
    </w:p>
    <w:p w14:paraId="30966FE8">
      <w:pPr>
        <w:widowControl w:val="0"/>
        <w:numPr>
          <w:ilvl w:val="0"/>
          <w:numId w:val="0"/>
        </w:numPr>
        <w:spacing w:before="156" w:beforeLines="50" w:after="156" w:afterLines="50"/>
        <w:jc w:val="both"/>
        <w:rPr>
          <w:rFonts w:hint="eastAsia"/>
        </w:rPr>
      </w:pPr>
    </w:p>
    <w:p w14:paraId="49967521">
      <w:pPr>
        <w:widowControl w:val="0"/>
        <w:numPr>
          <w:ilvl w:val="0"/>
          <w:numId w:val="0"/>
        </w:numPr>
        <w:spacing w:before="156" w:beforeLines="50" w:after="156" w:afterLines="50"/>
        <w:jc w:val="both"/>
        <w:rPr>
          <w:rFonts w:hint="eastAsia"/>
        </w:rPr>
      </w:pPr>
    </w:p>
    <w:p w14:paraId="22F337C6">
      <w:pPr>
        <w:widowControl w:val="0"/>
        <w:numPr>
          <w:ilvl w:val="0"/>
          <w:numId w:val="0"/>
        </w:numPr>
        <w:spacing w:before="156" w:beforeLines="50" w:after="156" w:afterLines="50"/>
        <w:jc w:val="both"/>
        <w:rPr>
          <w:rFonts w:hint="eastAsia"/>
        </w:rPr>
      </w:pPr>
    </w:p>
    <w:p w14:paraId="696C6224">
      <w:pPr>
        <w:pStyle w:val="4"/>
        <w:numPr>
          <w:ilvl w:val="1"/>
          <w:numId w:val="1"/>
        </w:numPr>
        <w:spacing w:before="156" w:after="156"/>
      </w:pPr>
      <w:bookmarkStart w:id="19" w:name="_Toc17771"/>
      <w:bookmarkStart w:id="20" w:name="_Toc23310"/>
      <w:r>
        <w:rPr>
          <w:rFonts w:hint="eastAsia"/>
        </w:rPr>
        <w:t>TwinCAT软件环境下的应用</w:t>
      </w:r>
      <w:bookmarkEnd w:id="19"/>
      <w:bookmarkEnd w:id="20"/>
      <w:r>
        <w:rPr>
          <w:rFonts w:hint="eastAsia"/>
        </w:rPr>
        <w:t xml:space="preserve"> </w:t>
      </w:r>
    </w:p>
    <w:p w14:paraId="58BB569C">
      <w:pPr>
        <w:numPr>
          <w:ilvl w:val="0"/>
          <w:numId w:val="0"/>
        </w:numPr>
        <w:spacing w:before="156" w:after="156"/>
        <w:ind w:leftChars="0"/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 xml:space="preserve">therCAT 耦合器 </w:t>
      </w:r>
      <w:r>
        <w:t xml:space="preserve">ESI </w:t>
      </w:r>
      <w:r>
        <w:rPr>
          <w:rFonts w:hint="eastAsia"/>
        </w:rPr>
        <w:t xml:space="preserve">配置文件放入 </w:t>
      </w:r>
      <w:r>
        <w:t xml:space="preserve">TwinCAT </w:t>
      </w:r>
      <w:r>
        <w:rPr>
          <w:rFonts w:hint="eastAsia"/>
        </w:rPr>
        <w:t>的安装目录下，</w:t>
      </w:r>
    </w:p>
    <w:p w14:paraId="3B86064F">
      <w:pPr>
        <w:spacing w:before="156" w:after="156"/>
        <w:ind w:left="480" w:leftChars="200"/>
        <w:rPr>
          <w:rFonts w:hint="eastAsia"/>
        </w:rPr>
      </w:pPr>
      <w:r>
        <w:rPr>
          <w:rFonts w:hint="eastAsia"/>
        </w:rPr>
        <w:t>“C:\TwinCAT\3.1\Config\Io\EtherCAT”；</w:t>
      </w:r>
    </w:p>
    <w:p w14:paraId="76AB3B08">
      <w:pPr>
        <w:numPr>
          <w:ilvl w:val="0"/>
          <w:numId w:val="0"/>
        </w:numPr>
        <w:spacing w:before="156" w:after="156"/>
        <w:ind w:left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确保耦合器正常连接后，TwinCAT内点击自动扫描设备；</w:t>
      </w:r>
    </w:p>
    <w:p w14:paraId="7A80DAA2">
      <w:pPr>
        <w:widowControl/>
        <w:spacing w:before="156" w:after="156"/>
        <w:jc w:val="left"/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894715</wp:posOffset>
                </wp:positionH>
                <wp:positionV relativeFrom="paragraph">
                  <wp:posOffset>2788285</wp:posOffset>
                </wp:positionV>
                <wp:extent cx="648335" cy="152400"/>
                <wp:effectExtent l="6350" t="6350" r="12065" b="1270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33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45pt;margin-top:219.55pt;height:12pt;width:51.05pt;z-index:251660288;v-text-anchor:middle;mso-width-relative:page;mso-height-relative:page;" filled="f" stroked="t" coordsize="21600,21600" o:gfxdata="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C/v99U1wAAAAsBAAAPAAAAAAAAAAEAIAAAACIAAABkcnMvZG93bnJldi54bWxQ&#10;SwECFAAUAAAACACHTuJA9BaaemoCAADMBAAADgAAAAAAAAABACAAAAAmAQAAZHJzL2Uyb0RvYy54&#10;bWxQSwUGAAAAAAYABgBZAQAAAgYAAAAA&#10;">
                <v:fill on="f" focussize="0,0"/>
                <v:stroke weight="1pt" color="#FF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456565</wp:posOffset>
                </wp:positionH>
                <wp:positionV relativeFrom="paragraph">
                  <wp:posOffset>2188210</wp:posOffset>
                </wp:positionV>
                <wp:extent cx="543560" cy="152400"/>
                <wp:effectExtent l="6350" t="6350" r="21590" b="1270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56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95pt;margin-top:172.3pt;height:12pt;width:42.8pt;z-index:251659264;v-text-anchor:middle;mso-width-relative:page;mso-height-relative:page;" filled="f" stroked="t" coordsize="21600,21600" o:gfxdata="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/3CUK9cAAAAKAQAADwAAAAAAAAABACAAAAAiAAAAZHJzL2Rvd25yZXYueG1sUEsB&#10;AhQAFAAAAAgAh07iQAPOeNtoAgAAzAQAAA4AAAAAAAAAAQAgAAAAJgEAAGRycy9lMm9Eb2MueG1s&#10;UEsFBgAAAAAGAAYAWQEAAAAGAAAAAA==&#10;">
                <v:fill on="f" focussize="0,0"/>
                <v:stroke weight="1pt" color="#FF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7960" cy="3270885"/>
            <wp:effectExtent l="0" t="0" r="8890" b="571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rcRect b="178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D9A1A">
      <w:pPr>
        <w:numPr>
          <w:ilvl w:val="0"/>
          <w:numId w:val="0"/>
        </w:numPr>
        <w:spacing w:before="156" w:after="156"/>
        <w:ind w:leftChars="0"/>
      </w:pPr>
      <w:r>
        <w:rPr>
          <w:rFonts w:hint="eastAsia"/>
          <w:lang w:val="en-US" w:eastAsia="zh-CN"/>
        </w:rPr>
        <w:t>3、</w:t>
      </w:r>
      <w:r>
        <w:rPr>
          <w:rFonts w:hint="eastAsia"/>
        </w:rPr>
        <w:t xml:space="preserve">扫描完成后，按照顺序依次打开 Box1 → </w:t>
      </w:r>
      <w:r>
        <w:t>Module1</w:t>
      </w:r>
      <w:r>
        <w:rPr>
          <w:rFonts w:hint="eastAsia"/>
        </w:rPr>
        <w:t xml:space="preserve"> →（i</w:t>
      </w:r>
      <w:r>
        <w:t>nput/output</w:t>
      </w:r>
      <w:r>
        <w:rPr>
          <w:rFonts w:hint="eastAsia"/>
        </w:rPr>
        <w:t>），单击进入（i</w:t>
      </w:r>
      <w:r>
        <w:t>nput/</w:t>
      </w:r>
      <w:r>
        <w:rPr>
          <w:rFonts w:hint="eastAsia"/>
        </w:rPr>
        <w:t>o</w:t>
      </w:r>
      <w:r>
        <w:t>utput</w:t>
      </w:r>
      <w:r>
        <w:rPr>
          <w:rFonts w:hint="eastAsia"/>
        </w:rPr>
        <w:t xml:space="preserve">）后，选择想要控制的通道，右键 </w:t>
      </w:r>
      <w:r>
        <w:t>Online write</w:t>
      </w:r>
      <w:r>
        <w:rPr>
          <w:rFonts w:hint="eastAsia"/>
        </w:rPr>
        <w:t>，在线写入值，点击</w:t>
      </w:r>
      <w:r>
        <w:t>”OK”</w:t>
      </w:r>
      <w:r>
        <w:rPr>
          <w:rFonts w:hint="eastAsia"/>
        </w:rPr>
        <w:t>，便可控制通道输出，观察对应通道的指示灯亮起，表示控制正常。</w:t>
      </w:r>
    </w:p>
    <w:p w14:paraId="7B1C0597">
      <w:pPr>
        <w:widowControl/>
        <w:spacing w:before="156" w:after="156"/>
        <w:jc w:val="center"/>
        <w:rPr>
          <w:rFonts w:hint="eastAsia"/>
        </w:rPr>
      </w:pPr>
      <w:r>
        <w:drawing>
          <wp:inline distT="0" distB="0" distL="114300" distR="114300">
            <wp:extent cx="4262755" cy="2572385"/>
            <wp:effectExtent l="0" t="0" r="4445" b="1841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0758" cy="2577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881A4">
      <w:pPr>
        <w:widowControl w:val="0"/>
        <w:numPr>
          <w:ilvl w:val="0"/>
          <w:numId w:val="0"/>
        </w:numPr>
        <w:spacing w:before="156" w:beforeLines="50" w:after="156" w:afterLines="50"/>
        <w:jc w:val="both"/>
        <w:rPr>
          <w:rFonts w:hint="eastAsia"/>
        </w:rPr>
      </w:pPr>
    </w:p>
    <w:p w14:paraId="09985F0B">
      <w:pPr>
        <w:pStyle w:val="4"/>
        <w:numPr>
          <w:ilvl w:val="1"/>
          <w:numId w:val="1"/>
        </w:numPr>
        <w:spacing w:before="156" w:after="156"/>
      </w:pPr>
      <w:bookmarkStart w:id="21" w:name="_Toc32039"/>
      <w:r>
        <w:rPr>
          <w:rFonts w:hint="eastAsia"/>
        </w:rPr>
        <w:t>InoMotionController软件环境下的应用</w:t>
      </w:r>
      <w:bookmarkEnd w:id="18"/>
      <w:bookmarkEnd w:id="21"/>
      <w:r>
        <w:rPr>
          <w:rFonts w:hint="eastAsia"/>
        </w:rPr>
        <w:t xml:space="preserve"> </w:t>
      </w:r>
    </w:p>
    <w:p w14:paraId="62BE255A">
      <w:pPr>
        <w:numPr>
          <w:ilvl w:val="0"/>
          <w:numId w:val="0"/>
        </w:numPr>
        <w:spacing w:before="156" w:after="156"/>
        <w:ind w:leftChars="0"/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导入ESI文件：</w:t>
      </w:r>
    </w:p>
    <w:p w14:paraId="35757AA1">
      <w:pPr>
        <w:spacing w:before="156" w:after="156"/>
      </w:pPr>
      <w:r>
        <w:rPr>
          <w:rFonts w:hint="eastAsia"/>
        </w:rPr>
        <w:t>首次使用需导入ESI文件，打开InoMotionController软件，点击配置开卡，确保开卡成功，若未开卡成功，请导入ESI文件。按顺序依次打开：设置设备参数 → ESI文件管理器 → 导入查重；</w:t>
      </w:r>
    </w:p>
    <w:p w14:paraId="09D3A0BF">
      <w:pPr>
        <w:spacing w:before="156" w:after="156"/>
        <w:jc w:val="center"/>
        <w:rPr>
          <w:rFonts w:hint="eastAsia" w:ascii="Times New Roman" w:hAnsi="Times New Roman" w:eastAsia="宋体"/>
        </w:rPr>
      </w:pPr>
      <w:r>
        <w:drawing>
          <wp:inline distT="0" distB="0" distL="114300" distR="114300">
            <wp:extent cx="4073525" cy="2675890"/>
            <wp:effectExtent l="0" t="0" r="3175" b="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6077" cy="2704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3D0D4">
      <w:pPr>
        <w:numPr>
          <w:ilvl w:val="0"/>
          <w:numId w:val="0"/>
        </w:numPr>
        <w:spacing w:before="156" w:after="156"/>
        <w:ind w:left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配置ESI文件成功后，点击搜索从设备，扫描成功的设备将显示在设备树中，</w:t>
      </w:r>
      <w:r>
        <w:t>如图所示</w:t>
      </w:r>
      <w:r>
        <w:rPr>
          <w:rFonts w:hint="eastAsia"/>
        </w:rPr>
        <w:t>；</w:t>
      </w:r>
    </w:p>
    <w:p w14:paraId="337B0612">
      <w:pPr>
        <w:tabs>
          <w:tab w:val="left" w:pos="2337"/>
        </w:tabs>
        <w:spacing w:before="156" w:after="156"/>
        <w:jc w:val="center"/>
        <w:rPr>
          <w:rFonts w:hint="eastAsia"/>
        </w:rPr>
      </w:pPr>
      <w:r>
        <w:drawing>
          <wp:inline distT="0" distB="0" distL="114300" distR="114300">
            <wp:extent cx="3308985" cy="2839085"/>
            <wp:effectExtent l="0" t="0" r="5715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8529" cy="2864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F9262">
      <w:pPr>
        <w:numPr>
          <w:ilvl w:val="0"/>
          <w:numId w:val="0"/>
        </w:numPr>
        <w:spacing w:before="156" w:after="156"/>
        <w:ind w:leftChars="0"/>
      </w:pPr>
      <w:r>
        <w:rPr>
          <w:rFonts w:hint="eastAsia"/>
          <w:lang w:val="en-US" w:eastAsia="zh-CN"/>
        </w:rPr>
        <w:t>3、</w:t>
      </w:r>
      <w:r>
        <w:rPr>
          <w:rFonts w:hint="eastAsia"/>
        </w:rPr>
        <w:t>配启动EtherCAT到OP态：</w:t>
      </w:r>
    </w:p>
    <w:p w14:paraId="110D7D66">
      <w:pPr>
        <w:spacing w:before="156" w:after="156"/>
      </w:pPr>
      <w:r>
        <w:rPr>
          <w:rFonts w:hint="eastAsia"/>
        </w:rPr>
        <w:t>设置完设备参数后，下载至卡，点击”</w:t>
      </w:r>
      <w:r>
        <w:t>运行“，系统将会继续完成 Ethercat 的初始化、配置等流程，</w:t>
      </w:r>
      <w:r>
        <w:rPr>
          <w:rFonts w:hint="eastAsia"/>
        </w:rPr>
        <w:t xml:space="preserve">然后进入到 OP </w:t>
      </w:r>
      <w:r>
        <w:t>状态。同时观察后台日志打印信息，确保系统进入到 OP 状态</w:t>
      </w:r>
      <w:r>
        <w:rPr>
          <w:rFonts w:hint="eastAsia"/>
        </w:rPr>
        <w:t>；</w:t>
      </w:r>
    </w:p>
    <w:p w14:paraId="570F2630">
      <w:pPr>
        <w:spacing w:before="156" w:after="156"/>
        <w:jc w:val="center"/>
      </w:pPr>
      <w:r>
        <w:drawing>
          <wp:inline distT="0" distB="0" distL="114300" distR="114300">
            <wp:extent cx="4517390" cy="2180590"/>
            <wp:effectExtent l="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8745" cy="2186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46BC9">
      <w:pPr>
        <w:numPr>
          <w:ilvl w:val="0"/>
          <w:numId w:val="0"/>
        </w:numPr>
        <w:spacing w:before="156" w:after="156"/>
        <w:ind w:leftChars="0"/>
      </w:pPr>
      <w:r>
        <w:rPr>
          <w:rFonts w:hint="eastAsia"/>
          <w:lang w:val="en-US" w:eastAsia="zh-CN"/>
        </w:rPr>
        <w:t>4、</w:t>
      </w:r>
      <w:r>
        <w:rPr>
          <w:rFonts w:hint="eastAsia"/>
        </w:rPr>
        <w:t>急停参数配置：</w:t>
      </w:r>
    </w:p>
    <w:p w14:paraId="5A3CFE82">
      <w:pPr>
        <w:spacing w:before="156" w:after="156"/>
      </w:pPr>
      <w:r>
        <w:rPr>
          <w:rFonts w:hint="eastAsia"/>
        </w:rPr>
        <w:t>在设置系统参数页面，主要设置急停输入是否需要取反，如果默认情况下，急停被按下，则该参数要做取反处理；</w:t>
      </w:r>
    </w:p>
    <w:p w14:paraId="5553B328">
      <w:pPr>
        <w:spacing w:before="156" w:after="156"/>
        <w:jc w:val="center"/>
      </w:pPr>
      <w:r>
        <w:drawing>
          <wp:inline distT="0" distB="0" distL="114300" distR="114300">
            <wp:extent cx="3848100" cy="3867785"/>
            <wp:effectExtent l="0" t="0" r="0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54489" cy="387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0F7AF">
      <w:pPr>
        <w:numPr>
          <w:ilvl w:val="0"/>
          <w:numId w:val="0"/>
        </w:numPr>
        <w:spacing w:before="156" w:after="156"/>
        <w:ind w:leftChars="0"/>
      </w:pPr>
      <w:r>
        <w:rPr>
          <w:rFonts w:hint="eastAsia"/>
          <w:lang w:val="en-US" w:eastAsia="zh-CN"/>
        </w:rPr>
        <w:t>5、</w:t>
      </w:r>
      <w:r>
        <w:rPr>
          <w:rFonts w:hint="eastAsia"/>
        </w:rPr>
        <w:t>DI-DO调试：</w:t>
      </w:r>
    </w:p>
    <w:p w14:paraId="689470D7">
      <w:pPr>
        <w:spacing w:before="156" w:after="156"/>
      </w:pPr>
      <w:r>
        <w:rPr>
          <w:rFonts w:hint="eastAsia"/>
        </w:rPr>
        <w:t>按顺序依次打开：运动功能测试 → DI-DO；</w:t>
      </w:r>
    </w:p>
    <w:p w14:paraId="4DF27A83">
      <w:pPr>
        <w:spacing w:before="156" w:after="156"/>
      </w:pPr>
      <w:r>
        <w:rPr>
          <w:rFonts w:hint="eastAsia"/>
        </w:rPr>
        <w:t>左键点击想要控制的通道，便可控制通道输出，观察对应通道的指示灯亮起，表示控制正常。</w:t>
      </w:r>
    </w:p>
    <w:p w14:paraId="2E394C7B">
      <w:pPr>
        <w:spacing w:before="156" w:after="156"/>
        <w:jc w:val="center"/>
      </w:pPr>
      <w:r>
        <w:drawing>
          <wp:inline distT="0" distB="0" distL="114300" distR="114300">
            <wp:extent cx="4282440" cy="2279015"/>
            <wp:effectExtent l="0" t="0" r="3810" b="698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90058" cy="2282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8168D">
      <w:pPr>
        <w:spacing w:before="156" w:after="156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E9F6357">
    <w:pPr>
      <w:pStyle w:val="7"/>
      <w:spacing w:before="120" w:after="12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5626D3C">
    <w:pPr>
      <w:pStyle w:val="7"/>
      <w:spacing w:before="120" w:after="120"/>
    </w:pPr>
  </w:p>
  <w:p w14:paraId="2ADDEC33">
    <w:pPr>
      <w:pStyle w:val="7"/>
      <w:spacing w:before="120" w:after="120"/>
    </w:pPr>
    <w: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3" name="文本框 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6101051">
                          <w:pPr>
                            <w:pStyle w:val="7"/>
                            <w:spacing w:before="120" w:after="12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s0lY7tAAAAAFAQAADwAAAAAAAAABACAAAAAiAAAAZHJzL2Rvd25yZXYueG1sUEsBAhQAFAAAAAgA&#10;h07iQMqEhH8tAgAAVwQAAA4AAAAAAAAAAQAgAAAAHwEAAGRycy9lMm9Eb2MueG1sUEsFBgAAAAAG&#10;AAYAWQEAAL4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16101051">
                    <w:pPr>
                      <w:pStyle w:val="7"/>
                      <w:spacing w:before="120" w:after="12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4797A3"/>
    <w:multiLevelType w:val="singleLevel"/>
    <w:tmpl w:val="834797A3"/>
    <w:lvl w:ilvl="0" w:tentative="0">
      <w:start w:val="4"/>
      <w:numFmt w:val="decimal"/>
      <w:suff w:val="nothing"/>
      <w:lvlText w:val="%1、"/>
      <w:lvlJc w:val="left"/>
    </w:lvl>
  </w:abstractNum>
  <w:abstractNum w:abstractNumId="1">
    <w:nsid w:val="5B9202D1"/>
    <w:multiLevelType w:val="singleLevel"/>
    <w:tmpl w:val="5B9202D1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70C4A867"/>
    <w:multiLevelType w:val="multilevel"/>
    <w:tmpl w:val="70C4A867"/>
    <w:lvl w:ilvl="0" w:tentative="0">
      <w:start w:val="1"/>
      <w:numFmt w:val="decimal"/>
      <w:suff w:val="space"/>
      <w:lvlText w:val="%1."/>
      <w:lvlJc w:val="left"/>
      <w:rPr>
        <w:rFonts w:hint="default"/>
        <w:b/>
        <w:bCs/>
      </w:rPr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default" w:ascii="Times New Roman" w:hAnsi="Times New Roman" w:cs="Times New Roman"/>
        <w:b/>
        <w:bCs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">
    <w:nsid w:val="76073695"/>
    <w:multiLevelType w:val="singleLevel"/>
    <w:tmpl w:val="76073695"/>
    <w:lvl w:ilvl="0" w:tentative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hint="default" w:ascii="Wingdings" w:hAnsi="Wingdings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8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CC03004"/>
    <w:rsid w:val="0002545E"/>
    <w:rsid w:val="000A6110"/>
    <w:rsid w:val="001218B4"/>
    <w:rsid w:val="00180367"/>
    <w:rsid w:val="001C75CA"/>
    <w:rsid w:val="001F5FDA"/>
    <w:rsid w:val="00201ECB"/>
    <w:rsid w:val="00212FF3"/>
    <w:rsid w:val="002A147B"/>
    <w:rsid w:val="002E1868"/>
    <w:rsid w:val="002F4259"/>
    <w:rsid w:val="002F76C0"/>
    <w:rsid w:val="00352324"/>
    <w:rsid w:val="00363FD5"/>
    <w:rsid w:val="00392C7E"/>
    <w:rsid w:val="003D20F5"/>
    <w:rsid w:val="003F7EAA"/>
    <w:rsid w:val="0040034B"/>
    <w:rsid w:val="00425555"/>
    <w:rsid w:val="004A16F3"/>
    <w:rsid w:val="004A625F"/>
    <w:rsid w:val="005025AE"/>
    <w:rsid w:val="00521366"/>
    <w:rsid w:val="00535E7A"/>
    <w:rsid w:val="00575738"/>
    <w:rsid w:val="005E7F55"/>
    <w:rsid w:val="006317B9"/>
    <w:rsid w:val="00632F70"/>
    <w:rsid w:val="00692800"/>
    <w:rsid w:val="00695B54"/>
    <w:rsid w:val="00775606"/>
    <w:rsid w:val="0079403C"/>
    <w:rsid w:val="007E2DE5"/>
    <w:rsid w:val="007F6C6F"/>
    <w:rsid w:val="00822979"/>
    <w:rsid w:val="00826254"/>
    <w:rsid w:val="00846874"/>
    <w:rsid w:val="00864586"/>
    <w:rsid w:val="008660D3"/>
    <w:rsid w:val="008D138C"/>
    <w:rsid w:val="008E2595"/>
    <w:rsid w:val="00936146"/>
    <w:rsid w:val="0094377D"/>
    <w:rsid w:val="0099554A"/>
    <w:rsid w:val="009E3172"/>
    <w:rsid w:val="00A624AD"/>
    <w:rsid w:val="00B338E7"/>
    <w:rsid w:val="00B576E7"/>
    <w:rsid w:val="00BC08E1"/>
    <w:rsid w:val="00BE3898"/>
    <w:rsid w:val="00C12E55"/>
    <w:rsid w:val="00C53984"/>
    <w:rsid w:val="00C64159"/>
    <w:rsid w:val="00CE6426"/>
    <w:rsid w:val="00D77000"/>
    <w:rsid w:val="00DC0577"/>
    <w:rsid w:val="00DE7D57"/>
    <w:rsid w:val="00DF6C25"/>
    <w:rsid w:val="00E5598E"/>
    <w:rsid w:val="00E64897"/>
    <w:rsid w:val="00E81524"/>
    <w:rsid w:val="00F424B8"/>
    <w:rsid w:val="00F73DB6"/>
    <w:rsid w:val="00FB0BF9"/>
    <w:rsid w:val="00FD2D8F"/>
    <w:rsid w:val="019B2F5B"/>
    <w:rsid w:val="01C42B8B"/>
    <w:rsid w:val="01FD7E4B"/>
    <w:rsid w:val="02714437"/>
    <w:rsid w:val="02AB7851"/>
    <w:rsid w:val="02B7624C"/>
    <w:rsid w:val="02F456F2"/>
    <w:rsid w:val="034D6B03"/>
    <w:rsid w:val="036B1923"/>
    <w:rsid w:val="050A10A8"/>
    <w:rsid w:val="053E3468"/>
    <w:rsid w:val="05BA3D1C"/>
    <w:rsid w:val="05CC4F96"/>
    <w:rsid w:val="06675166"/>
    <w:rsid w:val="070103DE"/>
    <w:rsid w:val="07194B34"/>
    <w:rsid w:val="08395955"/>
    <w:rsid w:val="098C6E91"/>
    <w:rsid w:val="0A2D3298"/>
    <w:rsid w:val="0B024724"/>
    <w:rsid w:val="0C443D43"/>
    <w:rsid w:val="0CF17212"/>
    <w:rsid w:val="0CF4009D"/>
    <w:rsid w:val="0E2179FD"/>
    <w:rsid w:val="0E265AE1"/>
    <w:rsid w:val="0E557D0D"/>
    <w:rsid w:val="0E5723AE"/>
    <w:rsid w:val="0E892AA5"/>
    <w:rsid w:val="0F1B11D4"/>
    <w:rsid w:val="0F2274E7"/>
    <w:rsid w:val="0F256C33"/>
    <w:rsid w:val="0F352D97"/>
    <w:rsid w:val="0F3B40B1"/>
    <w:rsid w:val="0F470958"/>
    <w:rsid w:val="0FD90B42"/>
    <w:rsid w:val="0FDC6702"/>
    <w:rsid w:val="10616837"/>
    <w:rsid w:val="10FD39C4"/>
    <w:rsid w:val="111749F9"/>
    <w:rsid w:val="113A4C18"/>
    <w:rsid w:val="11B54C60"/>
    <w:rsid w:val="11D334FB"/>
    <w:rsid w:val="11D94685"/>
    <w:rsid w:val="11F56D91"/>
    <w:rsid w:val="12E34E3B"/>
    <w:rsid w:val="13392CAD"/>
    <w:rsid w:val="13FE4C9D"/>
    <w:rsid w:val="140B63F8"/>
    <w:rsid w:val="14405052"/>
    <w:rsid w:val="14CA3BFB"/>
    <w:rsid w:val="14D47CF8"/>
    <w:rsid w:val="14D7277E"/>
    <w:rsid w:val="154F681E"/>
    <w:rsid w:val="1585220E"/>
    <w:rsid w:val="15AF54A9"/>
    <w:rsid w:val="16094BB9"/>
    <w:rsid w:val="16184DFC"/>
    <w:rsid w:val="167172CE"/>
    <w:rsid w:val="1686168C"/>
    <w:rsid w:val="173C56DA"/>
    <w:rsid w:val="1773502B"/>
    <w:rsid w:val="178A1D29"/>
    <w:rsid w:val="187A3B4C"/>
    <w:rsid w:val="197902A7"/>
    <w:rsid w:val="19D87115"/>
    <w:rsid w:val="19F8741E"/>
    <w:rsid w:val="1A06729A"/>
    <w:rsid w:val="1A0B053B"/>
    <w:rsid w:val="1A163D48"/>
    <w:rsid w:val="1BCD570A"/>
    <w:rsid w:val="1BFE0375"/>
    <w:rsid w:val="1C057BD0"/>
    <w:rsid w:val="1C5A2E71"/>
    <w:rsid w:val="1C817C7C"/>
    <w:rsid w:val="1CF77E61"/>
    <w:rsid w:val="1D3F7780"/>
    <w:rsid w:val="1DC92DDB"/>
    <w:rsid w:val="1DEF6CFF"/>
    <w:rsid w:val="1DF0665E"/>
    <w:rsid w:val="1E566E09"/>
    <w:rsid w:val="1E7231AD"/>
    <w:rsid w:val="1EB61656"/>
    <w:rsid w:val="1F8C2DDE"/>
    <w:rsid w:val="1FB913FE"/>
    <w:rsid w:val="1FF71F26"/>
    <w:rsid w:val="206B2C53"/>
    <w:rsid w:val="20E7318B"/>
    <w:rsid w:val="213D6E16"/>
    <w:rsid w:val="215F128E"/>
    <w:rsid w:val="21A46186"/>
    <w:rsid w:val="22B45E4A"/>
    <w:rsid w:val="22FA21EC"/>
    <w:rsid w:val="236C0DF4"/>
    <w:rsid w:val="23B741C9"/>
    <w:rsid w:val="23F073B8"/>
    <w:rsid w:val="24024024"/>
    <w:rsid w:val="24094C88"/>
    <w:rsid w:val="24213A15"/>
    <w:rsid w:val="2426717E"/>
    <w:rsid w:val="24D11354"/>
    <w:rsid w:val="2553373E"/>
    <w:rsid w:val="2630783C"/>
    <w:rsid w:val="26BC7A25"/>
    <w:rsid w:val="27826579"/>
    <w:rsid w:val="284C00F1"/>
    <w:rsid w:val="286575B6"/>
    <w:rsid w:val="28997FF9"/>
    <w:rsid w:val="28AC625B"/>
    <w:rsid w:val="295A5A72"/>
    <w:rsid w:val="2A0F7F63"/>
    <w:rsid w:val="2AED28A3"/>
    <w:rsid w:val="2B4D6683"/>
    <w:rsid w:val="2CC03004"/>
    <w:rsid w:val="2DEA1A51"/>
    <w:rsid w:val="2E3A195C"/>
    <w:rsid w:val="2EB07DFB"/>
    <w:rsid w:val="2EFC4E63"/>
    <w:rsid w:val="30313158"/>
    <w:rsid w:val="30A43518"/>
    <w:rsid w:val="30CF3A5C"/>
    <w:rsid w:val="30E01F77"/>
    <w:rsid w:val="30EB4922"/>
    <w:rsid w:val="31B732C3"/>
    <w:rsid w:val="31BB3236"/>
    <w:rsid w:val="32867865"/>
    <w:rsid w:val="32A40394"/>
    <w:rsid w:val="32FB3683"/>
    <w:rsid w:val="33727A19"/>
    <w:rsid w:val="33A321E1"/>
    <w:rsid w:val="34945B3E"/>
    <w:rsid w:val="34CB7A56"/>
    <w:rsid w:val="34D922FE"/>
    <w:rsid w:val="35C3679B"/>
    <w:rsid w:val="367B576D"/>
    <w:rsid w:val="3739318B"/>
    <w:rsid w:val="376712D9"/>
    <w:rsid w:val="376B0DD8"/>
    <w:rsid w:val="37964A33"/>
    <w:rsid w:val="379C21F8"/>
    <w:rsid w:val="37CB072C"/>
    <w:rsid w:val="382F4AD5"/>
    <w:rsid w:val="390451D1"/>
    <w:rsid w:val="39322BF4"/>
    <w:rsid w:val="394A2C6F"/>
    <w:rsid w:val="39820DED"/>
    <w:rsid w:val="39AD0584"/>
    <w:rsid w:val="39C225B2"/>
    <w:rsid w:val="3A345DF9"/>
    <w:rsid w:val="3B1704E7"/>
    <w:rsid w:val="3B950B19"/>
    <w:rsid w:val="3BF101B3"/>
    <w:rsid w:val="3C83629D"/>
    <w:rsid w:val="3CB91DB8"/>
    <w:rsid w:val="3D2613BE"/>
    <w:rsid w:val="3D473EB5"/>
    <w:rsid w:val="3D4F6DA3"/>
    <w:rsid w:val="3DAE6EF9"/>
    <w:rsid w:val="3DFF04CC"/>
    <w:rsid w:val="3F6270BE"/>
    <w:rsid w:val="40287958"/>
    <w:rsid w:val="40F97454"/>
    <w:rsid w:val="410B142D"/>
    <w:rsid w:val="41490B8E"/>
    <w:rsid w:val="418F1B67"/>
    <w:rsid w:val="425D0157"/>
    <w:rsid w:val="42817701"/>
    <w:rsid w:val="43C81360"/>
    <w:rsid w:val="45F62D15"/>
    <w:rsid w:val="47264F1F"/>
    <w:rsid w:val="48B15D8C"/>
    <w:rsid w:val="48CC544E"/>
    <w:rsid w:val="492C4F8A"/>
    <w:rsid w:val="494B3812"/>
    <w:rsid w:val="498D1081"/>
    <w:rsid w:val="49E07403"/>
    <w:rsid w:val="4B315A3D"/>
    <w:rsid w:val="4B3D73BE"/>
    <w:rsid w:val="4B840262"/>
    <w:rsid w:val="4BBA3C84"/>
    <w:rsid w:val="4C6A3728"/>
    <w:rsid w:val="4CE0375C"/>
    <w:rsid w:val="4CFE069C"/>
    <w:rsid w:val="4DB1621B"/>
    <w:rsid w:val="4F056249"/>
    <w:rsid w:val="4FEA7732"/>
    <w:rsid w:val="502C4817"/>
    <w:rsid w:val="50C05468"/>
    <w:rsid w:val="50C11611"/>
    <w:rsid w:val="516A3A56"/>
    <w:rsid w:val="51CA4D31"/>
    <w:rsid w:val="51D57A6A"/>
    <w:rsid w:val="52B94C95"/>
    <w:rsid w:val="532D11DF"/>
    <w:rsid w:val="53397B84"/>
    <w:rsid w:val="53A07C03"/>
    <w:rsid w:val="53B73033"/>
    <w:rsid w:val="54521D4B"/>
    <w:rsid w:val="54964C34"/>
    <w:rsid w:val="54A37489"/>
    <w:rsid w:val="54AB7831"/>
    <w:rsid w:val="54D85200"/>
    <w:rsid w:val="55342CF9"/>
    <w:rsid w:val="566567B1"/>
    <w:rsid w:val="57AB6F00"/>
    <w:rsid w:val="57F64370"/>
    <w:rsid w:val="581D5CC6"/>
    <w:rsid w:val="59F01C15"/>
    <w:rsid w:val="5AD020D5"/>
    <w:rsid w:val="5AF20BED"/>
    <w:rsid w:val="5CC475BF"/>
    <w:rsid w:val="5DC07FDE"/>
    <w:rsid w:val="5E14191A"/>
    <w:rsid w:val="5E844998"/>
    <w:rsid w:val="5F1E5196"/>
    <w:rsid w:val="5F4E6765"/>
    <w:rsid w:val="5FA36B25"/>
    <w:rsid w:val="5FA42F7D"/>
    <w:rsid w:val="5FAF244E"/>
    <w:rsid w:val="5FC46ED0"/>
    <w:rsid w:val="5FF52B65"/>
    <w:rsid w:val="60C630BB"/>
    <w:rsid w:val="60C82547"/>
    <w:rsid w:val="624258A8"/>
    <w:rsid w:val="62782477"/>
    <w:rsid w:val="63240F67"/>
    <w:rsid w:val="63620A31"/>
    <w:rsid w:val="637B6BBE"/>
    <w:rsid w:val="63B868A3"/>
    <w:rsid w:val="63F87D92"/>
    <w:rsid w:val="64264AB1"/>
    <w:rsid w:val="64383D16"/>
    <w:rsid w:val="64740A1C"/>
    <w:rsid w:val="6598698C"/>
    <w:rsid w:val="65FC365F"/>
    <w:rsid w:val="662D17CA"/>
    <w:rsid w:val="6692004A"/>
    <w:rsid w:val="679B38DC"/>
    <w:rsid w:val="67A73241"/>
    <w:rsid w:val="682E35D8"/>
    <w:rsid w:val="683370CC"/>
    <w:rsid w:val="6865349E"/>
    <w:rsid w:val="6A171405"/>
    <w:rsid w:val="6A5D4D07"/>
    <w:rsid w:val="6ABB37DA"/>
    <w:rsid w:val="6B105DC9"/>
    <w:rsid w:val="6B7B2FD8"/>
    <w:rsid w:val="6BD75EB0"/>
    <w:rsid w:val="6C4C0755"/>
    <w:rsid w:val="6CCB15D9"/>
    <w:rsid w:val="6D2120C6"/>
    <w:rsid w:val="6D4E1F4D"/>
    <w:rsid w:val="6DEF7365"/>
    <w:rsid w:val="6E125874"/>
    <w:rsid w:val="6E8B4EF3"/>
    <w:rsid w:val="6E990CFC"/>
    <w:rsid w:val="6EE31B93"/>
    <w:rsid w:val="6F33778A"/>
    <w:rsid w:val="700F7FDF"/>
    <w:rsid w:val="70E565D3"/>
    <w:rsid w:val="71BC1996"/>
    <w:rsid w:val="71FD1EC6"/>
    <w:rsid w:val="72035CA0"/>
    <w:rsid w:val="725400DF"/>
    <w:rsid w:val="7258197D"/>
    <w:rsid w:val="72C1716C"/>
    <w:rsid w:val="73367E8B"/>
    <w:rsid w:val="73532145"/>
    <w:rsid w:val="735578FE"/>
    <w:rsid w:val="73D74A94"/>
    <w:rsid w:val="741C4C2C"/>
    <w:rsid w:val="744F5FE1"/>
    <w:rsid w:val="759F39F8"/>
    <w:rsid w:val="75BB625D"/>
    <w:rsid w:val="75DF7BCE"/>
    <w:rsid w:val="760A5684"/>
    <w:rsid w:val="789B0106"/>
    <w:rsid w:val="78FB5758"/>
    <w:rsid w:val="792D5C42"/>
    <w:rsid w:val="7931117A"/>
    <w:rsid w:val="7AD537E6"/>
    <w:rsid w:val="7AEC7106"/>
    <w:rsid w:val="7B1C1128"/>
    <w:rsid w:val="7C2A25DC"/>
    <w:rsid w:val="7C39281F"/>
    <w:rsid w:val="7D961A6D"/>
    <w:rsid w:val="7D9F4904"/>
    <w:rsid w:val="7DA00147"/>
    <w:rsid w:val="7E1B757A"/>
    <w:rsid w:val="7E2B6198"/>
    <w:rsid w:val="7E7F144D"/>
    <w:rsid w:val="7ED958BD"/>
    <w:rsid w:val="7EEF3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before="50" w:beforeLines="50" w:after="50" w:afterLines="5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160" w:after="160"/>
      <w:outlineLvl w:val="1"/>
    </w:pPr>
    <w:rPr>
      <w:b/>
      <w:sz w:val="36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160" w:after="160"/>
      <w:outlineLvl w:val="2"/>
    </w:pPr>
    <w:rPr>
      <w:b/>
      <w:sz w:val="30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160" w:beforeLines="0" w:after="160" w:afterLines="0"/>
      <w:outlineLvl w:val="3"/>
    </w:pPr>
    <w:rPr>
      <w:rFonts w:ascii="Arial" w:hAnsi="Arial" w:eastAsia="黑体"/>
      <w:b/>
    </w:rPr>
  </w:style>
  <w:style w:type="character" w:default="1" w:styleId="14">
    <w:name w:val="Default Paragraph Font"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autoRedefine/>
    <w:qFormat/>
    <w:uiPriority w:val="39"/>
    <w:pPr>
      <w:ind w:left="840" w:leftChars="400"/>
    </w:pPr>
  </w:style>
  <w:style w:type="paragraph" w:styleId="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9">
    <w:name w:val="toc 1"/>
    <w:basedOn w:val="1"/>
    <w:next w:val="1"/>
    <w:qFormat/>
    <w:uiPriority w:val="39"/>
  </w:style>
  <w:style w:type="paragraph" w:styleId="10">
    <w:name w:val="toc 4"/>
    <w:basedOn w:val="1"/>
    <w:next w:val="1"/>
    <w:qFormat/>
    <w:uiPriority w:val="39"/>
    <w:pPr>
      <w:ind w:left="1260" w:leftChars="600"/>
    </w:pPr>
  </w:style>
  <w:style w:type="paragraph" w:styleId="11">
    <w:name w:val="toc 2"/>
    <w:basedOn w:val="1"/>
    <w:next w:val="1"/>
    <w:qFormat/>
    <w:uiPriority w:val="39"/>
    <w:pPr>
      <w:ind w:left="420" w:leftChars="200"/>
    </w:p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5">
    <w:name w:val="Strong"/>
    <w:basedOn w:val="14"/>
    <w:qFormat/>
    <w:uiPriority w:val="0"/>
    <w:rPr>
      <w:b/>
    </w:rPr>
  </w:style>
  <w:style w:type="character" w:styleId="16">
    <w:name w:val="Hyperlink"/>
    <w:basedOn w:val="14"/>
    <w:unhideWhenUsed/>
    <w:qFormat/>
    <w:uiPriority w:val="99"/>
    <w:rPr>
      <w:color w:val="0026E5" w:themeColor="hyperlink"/>
      <w:u w:val="single"/>
      <w14:textFill>
        <w14:solidFill>
          <w14:schemeClr w14:val="hlink"/>
        </w14:solidFill>
      </w14:textFill>
    </w:rPr>
  </w:style>
  <w:style w:type="paragraph" w:customStyle="1" w:styleId="17">
    <w:name w:val="WPSOffice手动目录 1"/>
    <w:qFormat/>
    <w:uiPriority w:val="0"/>
    <w:rPr>
      <w:rFonts w:ascii="Times New Roman" w:hAnsi="Times New Roman" w:eastAsia="宋体" w:cs="Times New Roman"/>
      <w:lang w:val="en-US" w:eastAsia="zh-CN" w:bidi="ar-SA"/>
    </w:rPr>
  </w:style>
  <w:style w:type="paragraph" w:customStyle="1" w:styleId="18">
    <w:name w:val="WPSOffice手动目录 2"/>
    <w:qFormat/>
    <w:uiPriority w:val="0"/>
    <w:pPr>
      <w:ind w:left="200" w:leftChars="200"/>
    </w:pPr>
    <w:rPr>
      <w:rFonts w:ascii="Times New Roman" w:hAnsi="Times New Roman" w:eastAsia="宋体" w:cs="Times New Roman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customXml" Target="../customXml/item1.xml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jpeg"/><Relationship Id="rId17" Type="http://schemas.openxmlformats.org/officeDocument/2006/relationships/image" Target="media/image11.png"/><Relationship Id="rId16" Type="http://schemas.openxmlformats.org/officeDocument/2006/relationships/image" Target="media/image10.jpe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22</Pages>
  <Words>64</Words>
  <Characters>127</Characters>
  <Lines>30</Lines>
  <Paragraphs>8</Paragraphs>
  <TotalTime>2</TotalTime>
  <ScaleCrop>false</ScaleCrop>
  <LinksUpToDate>false</LinksUpToDate>
  <CharactersWithSpaces>129</CharactersWithSpaces>
  <Application>WPS Office_12.1.0.23542_F1E327BC-269C-435d-A152-05C5408002CA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2025-01-22T07:15:00Z</dcterms:created>
  <dc:creator>伪善</dc:creator>
  <cp:lastModifiedBy>Administrator</cp:lastModifiedBy>
  <dcterms:modified xsi:type="dcterms:W3CDTF">2025-12-01T00:41:26Z</dcterms:modified>
  <cp:revision>56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2052-12.1.0.23542</vt:lpwstr>
  </property>
  <property fmtid="{D5CDD505-2E9C-101B-9397-08002B2CF9AE}" pid="3" name="ICV">
    <vt:lpwstr>A9A6294178394EE096F28BCBEA33DE72_13</vt:lpwstr>
  </property>
  <property fmtid="{D5CDD505-2E9C-101B-9397-08002B2CF9AE}" pid="4" name="KSOTemplateDocerSaveRecord">
    <vt:lpwstr>eyJoZGlkIjoiNTI2NWI5OTk2MWFhM2I2YTU1ZmQ0YzQzZTVhNWVmNGMifQ==</vt:lpwstr>
  </property>
</Properties>
</file>